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Gymnázium a ZŠ Sándora Máraiho s vyučovacím jazykom maďarským,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Kuzmányho 6, 041 74 Košice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Učebné osnovy vyučovacieho predmetu VLASTIVEDA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Názov predmetu: VLASTIVEDA</w:t>
      </w:r>
    </w:p>
    <w:p w:rsidR="00000000" w:rsidDel="00000000" w:rsidP="00000000" w:rsidRDefault="00000000" w:rsidRPr="00000000" w14:paraId="00000008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Časový rozsah výučby: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9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III.ročník: 1 hodina/týždenne (ročne 33 hodín) </w:t>
      </w:r>
    </w:p>
    <w:p w:rsidR="00000000" w:rsidDel="00000000" w:rsidP="00000000" w:rsidRDefault="00000000" w:rsidRPr="00000000" w14:paraId="0000000A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IV. ročník: 1 hodina/týždenne (ročne 33 hodín)</w:t>
      </w:r>
    </w:p>
    <w:p w:rsidR="00000000" w:rsidDel="00000000" w:rsidP="00000000" w:rsidRDefault="00000000" w:rsidRPr="00000000" w14:paraId="0000000B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Názov:Štátneho vzdelávacieho programu: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</w:t>
        <w:br w:type="textWrapping"/>
        <w:t xml:space="preserve">Štátny vzdelávací program – ISCED 1 zo dňa 30.6.2008, I.upravená verzia máj 2011</w:t>
      </w:r>
    </w:p>
    <w:p w:rsidR="00000000" w:rsidDel="00000000" w:rsidP="00000000" w:rsidRDefault="00000000" w:rsidRPr="00000000" w14:paraId="0000000C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Názov Školského vzdelávacieho programu:                                                                    ŠkVP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Gymnázium a základná škola Sándora Máraiho s vyučovacím jazykom maďarským, Kuzmányho 6, 041 74 Košice</w:t>
      </w:r>
    </w:p>
    <w:p w:rsidR="00000000" w:rsidDel="00000000" w:rsidP="00000000" w:rsidRDefault="00000000" w:rsidRPr="00000000" w14:paraId="0000000D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Stupeň vzdelania: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primárny/nižší </w:t>
      </w:r>
    </w:p>
    <w:p w:rsidR="00000000" w:rsidDel="00000000" w:rsidP="00000000" w:rsidRDefault="00000000" w:rsidRPr="00000000" w14:paraId="0000000E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Vyučovací jazyk: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maďarský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firstLine="0"/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Charakteristika predmetu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 Predmet vlastiveda sa venuje poznávaniu svojej vlasti, svojho kraja, vlastnej obce a bezprostredného okolia. Cieľom predmetu je, aby sa žiaci naučili spôsobom, ktorý je primeraný veku, spoznávať Slovensko, jeho históriu, kultúru, spôsob života ľudí, súčasnosť, a najmä sa zorientovať vo svojom bezprostrednom okolí. Žiaci majú vedieť, kde sa v obci nachádzajú významné objekty, budovy, inštitúcie. Zoznámia sa významnými osobnosťami obce, športovcami, s kultúrnymi telesami. Postupne si rozširujú svoj rozhľad z obce na rodný kraj, neskôr na celé Slovensko. Naučia sa pracovať s atlasom , s mapou, s plánom obce a pokúsia sa načrtnúť takýto plán. Komplexne sa zoznámia sa zmenami a premenami v obci, v kraji, vo vlasti.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 Vyučovanie je zamerané na zážitkové objavovanie, na spoznávanie a sledovanie najbližšieho okolia i celého Slovenska. Využívanie priameho pozorovania na výletoch, na exkurziách a v školách v prírode prospieva ku komplexnému pochopeniu života a členitosti krajiny v danej oblasti Slovenska a hlbšiemu zapamätaniu si prítomných skutočností.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 S históriou sa deti zoznamujú hlavne prostredníctvom literatúry, povestí, rozprávok, príbehov, piesní, pranostík a pomocou ľudovej slovesnosti. Tým sa prispieva aj k rozvoju čitateľskej gramotnosti a k rozvoju čitateľských schopností a zručností žiakov. Opisujú Slovensko a jeho časti pomocou obrázkov.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 Tematické celky predmetu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III.ročník.: 33 hodín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1.</w:t>
        <w:tab/>
        <w:t xml:space="preserve">Ako sa vyznať vo svojom okolí - 8 hod.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2.</w:t>
        <w:tab/>
        <w:t xml:space="preserve">Objavujeme Slovensko - 10 hod.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3.</w:t>
        <w:tab/>
        <w:t xml:space="preserve">Spoznávame dejiny Slovenska -  8 hod.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4.</w:t>
        <w:tab/>
        <w:t xml:space="preserve">Naše starobylé pamiatky a ich krása - 7 hod.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IV. ročník: 33 hodín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1.</w:t>
        <w:tab/>
        <w:t xml:space="preserve">Cesta do školy a domov – 8 hod.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2.</w:t>
        <w:tab/>
        <w:t xml:space="preserve">Príroda – 10 hod.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3.</w:t>
        <w:tab/>
        <w:t xml:space="preserve">Čas – 8 hod.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4.</w:t>
        <w:tab/>
        <w:t xml:space="preserve">Orientácia v mape a pláne mesta – 9 hod.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5.</w:t>
        <w:tab/>
        <w:t xml:space="preserve">Slovensko – 10 hod.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6.</w:t>
        <w:tab/>
        <w:t xml:space="preserve">Zmeny prírody – 5 hod.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7.</w:t>
        <w:tab/>
        <w:t xml:space="preserve">Obec – 2 hod.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8.</w:t>
        <w:tab/>
        <w:t xml:space="preserve">Tradície – 4 hod.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9.</w:t>
        <w:tab/>
        <w:t xml:space="preserve">Mestá – 4 hod.</w:t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10.</w:t>
        <w:tab/>
        <w:t xml:space="preserve">Hrady a zámky – 4 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11.</w:t>
        <w:tab/>
        <w:t xml:space="preserve">Slovensko v minulosti – 2 hod.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Ciele vyučovacieho predmetu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všímať si priestor, v ktorom žijeme a jeho zmeny,</w:t>
      </w:r>
    </w:p>
    <w:p w:rsidR="00000000" w:rsidDel="00000000" w:rsidP="00000000" w:rsidRDefault="00000000" w:rsidRPr="00000000" w14:paraId="0000003B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prejavovať záujem o spôsob života ľudí v blízkom okolí, v triede, škole, obci,</w:t>
      </w:r>
    </w:p>
    <w:p w:rsidR="00000000" w:rsidDel="00000000" w:rsidP="00000000" w:rsidRDefault="00000000" w:rsidRPr="00000000" w14:paraId="0000003C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vedieť pracovať s náčrtmi napr. triedy, školy, blízkeho okolia , ktoré vedú k zručnosti pracovať s plánom obce , orientovať sa na nej a podľa nej v praxi – plány miest,</w:t>
      </w:r>
    </w:p>
    <w:p w:rsidR="00000000" w:rsidDel="00000000" w:rsidP="00000000" w:rsidRDefault="00000000" w:rsidRPr="00000000" w14:paraId="0000003D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vnímať jedinečnosť prírodných výtvorov v okolí a rozvíjať záujem objavovať a vysvetľovať,</w:t>
      </w:r>
    </w:p>
    <w:p w:rsidR="00000000" w:rsidDel="00000000" w:rsidP="00000000" w:rsidRDefault="00000000" w:rsidRPr="00000000" w14:paraId="0000003E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hľadať riešenia na otázky, hľadať informácie, svoje návrhy interpretovať,</w:t>
      </w:r>
    </w:p>
    <w:p w:rsidR="00000000" w:rsidDel="00000000" w:rsidP="00000000" w:rsidRDefault="00000000" w:rsidRPr="00000000" w14:paraId="0000003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diskutovať o návrhoch,</w:t>
      </w:r>
    </w:p>
    <w:p w:rsidR="00000000" w:rsidDel="00000000" w:rsidP="00000000" w:rsidRDefault="00000000" w:rsidRPr="00000000" w14:paraId="0000004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vnímať krásu kultúrnych pamiatok, naučiť sa vážiť si ich a chrániť.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získať vzťah k rodnému kraju – ku kraju v ktorom žijú</w:t>
      </w:r>
    </w:p>
    <w:p w:rsidR="00000000" w:rsidDel="00000000" w:rsidP="00000000" w:rsidRDefault="00000000" w:rsidRPr="00000000" w14:paraId="00000042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zoznámiť sa pomocou príbehov, rozprávok, piesní s históriou našej vlasti, stručne prerozprávať dej týchto príbehov a rozprávok</w:t>
      </w:r>
    </w:p>
    <w:p w:rsidR="00000000" w:rsidDel="00000000" w:rsidP="00000000" w:rsidRDefault="00000000" w:rsidRPr="00000000" w14:paraId="00000043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rozprávať o svojom rodnom kraji, o obci, o ľuďoch, ktorí tu žili a žijú. O tom, čo vytvorili, čím sú známi</w:t>
      </w:r>
    </w:p>
    <w:p w:rsidR="00000000" w:rsidDel="00000000" w:rsidP="00000000" w:rsidRDefault="00000000" w:rsidRPr="00000000" w14:paraId="00000044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primerane veku odlíšiť vzťahy prírodného a spoločenského rázu vo svojej obci, doma a v škole</w:t>
      </w:r>
    </w:p>
    <w:p w:rsidR="00000000" w:rsidDel="00000000" w:rsidP="00000000" w:rsidRDefault="00000000" w:rsidRPr="00000000" w14:paraId="00000045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využívať poznatky zo svojich pozorovaní a skúseností v ďalšom vzdelávaní a  vyhľadávaní informácií</w:t>
      </w:r>
    </w:p>
    <w:p w:rsidR="00000000" w:rsidDel="00000000" w:rsidP="00000000" w:rsidRDefault="00000000" w:rsidRPr="00000000" w14:paraId="00000046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vyhľadať v kalendári významné dni</w:t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Výchovné a vzdelávacie stratégie</w:t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Stratégie vyučovania kladú nároky na samostatnosť, tvorivosť a organizáciu práce učiteľa. Využívanie stratégií  umožňuje učiteľovi úspešne vyučovať a žiakovi úspešne sa učiť. Učiteľ si formy a metódy vyberá a používa  podľa svojho výberu tak, aby boli variabilné, aktivizujúce, tvorivé a humanizujúce. Správne zvolenými metódami a formami práce vytvára atmosféru , v ktorej sa žiak môže učiť bez strachu a stresu, podnecuje prirodzenú zvedavosť, motivuje k aktívnemu učeniu, podporuje sebahodnotenie, aby žiak poznal svoje prednosti i chyby, vytvára podmienky pre úspešnosť každého žiaka ako i pozitívnu pracovnú atmosféru. </w:t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Metódy: práca s textom v učebnici,  na tabuli,  výklad, predĺžený výklad, rozličné druhy rozhovorov, príbehy, rozprávky a piesne zo svojej obce, vysvetľovanie, motivačné metódy,  problémové úlohy, precvičovanie, pozorovanie, skúmanie grafické znázorňovanie, práca s ilustráciami,  objasňovanie pojmov, dialóg, cvičenia a situácie na rozvoj hodnotiaceho myslenia, sociálne učenie – učenie sa od seba navzájom, autentické učenie  zo skúsenosti.</w:t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Kľúčové kompetencie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a)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sociálne komunikačné kompetencie (spôsobilosti):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 vyjadrovať sa súvisle a výstižne písomnou aj ústnou formou adekvátnou primárnemu</w:t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stupňu vzdelávania,</w:t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 dokázať určitý čas sústredene načúvať, náležite reagovať, používať vhodné argumenty</w:t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a vyjadriť svoj názor,</w:t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 uplatňovať ústretovú komunikáciu na vytváranie dobrých vzťahov so spolužiakmi,</w:t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učiteľmi, rodičmi a s ďalšími ľuďmi, s ktorými prichádza do kontaktu,</w:t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b)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kompetencia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(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spôsobilosť) v oblasti matematického a prírodovedného myslenia: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− používať základné matematické myslenie na riešenie rôznych praktických problémov</w:t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v každodenných situáciách a je schopný (na rôznych úrovniach) používať</w:t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matematické</w:t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c)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kompetencie (spôsobilosti) v oblasti informačných a komunikačných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technológií: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 vie používať vybrané informačné a komunikačné technológie (IKT) pri vyučovaní a</w:t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učení sa,</w:t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 ovládať základy potrebných počítačových aplikácií,</w:t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 dokázať primerane veku komunikovať pomocou elektronických médií,</w:t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 dokázať adekvátne veku aktívne vyhľadávať informácie na internete,</w:t>
      </w:r>
    </w:p>
    <w:p w:rsidR="00000000" w:rsidDel="00000000" w:rsidP="00000000" w:rsidRDefault="00000000" w:rsidRPr="00000000" w14:paraId="000000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d)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kompetencia (spôsobilosť) učiť sa učiť sa: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postupovať, uplatňovať základy rôznych techník učenia sa a osvojovania si poznatkov,</w:t>
      </w:r>
    </w:p>
    <w:p w:rsidR="00000000" w:rsidDel="00000000" w:rsidP="00000000" w:rsidRDefault="00000000" w:rsidRPr="00000000" w14:paraId="000000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 uvedomovať si význam vytrvalosti a iniciatívy pre svoj pokrok,</w:t>
      </w:r>
    </w:p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e)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kompetencia (spôsobilosť) riešiť problémy: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 vnímať a sledovať problémové situácie v škole a vo svojom najbližšom okolí, adekvátne</w:t>
      </w:r>
    </w:p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svojej úrovni navrhuje riešenia podľa svojich vedomostí a skúseností z danej oblasti,</w:t>
      </w:r>
    </w:p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f)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osobné, sociálne a občianske kompetencie (spôsobilosti):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 uvedomovať si vlastné potreby a tvorivo využíva svoje možnosti,</w:t>
      </w:r>
    </w:p>
    <w:p w:rsidR="00000000" w:rsidDel="00000000" w:rsidP="00000000" w:rsidRDefault="00000000" w:rsidRPr="00000000" w14:paraId="000000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 dokázať odhadnúť svoje silné a slabé stránky ako svoje rozvojové možnosti,</w:t>
      </w:r>
    </w:p>
    <w:p w:rsidR="00000000" w:rsidDel="00000000" w:rsidP="00000000" w:rsidRDefault="00000000" w:rsidRPr="00000000" w14:paraId="000000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g)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kompetencia (spôsobilosť) vnímať a chápať kultúru a vyjadrovať sa nástrojmi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kultúry: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 rešpektovať vkus iných ľudí a primerane veku dokáže vyjadriť svoj názor a vkusový</w:t>
      </w:r>
    </w:p>
    <w:p w:rsidR="00000000" w:rsidDel="00000000" w:rsidP="00000000" w:rsidRDefault="00000000" w:rsidRPr="00000000" w14:paraId="000000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postoj,</w:t>
      </w:r>
    </w:p>
    <w:p w:rsidR="00000000" w:rsidDel="00000000" w:rsidP="00000000" w:rsidRDefault="00000000" w:rsidRPr="00000000" w14:paraId="000000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 ovládať základné pravidlá, normy a zvyky súvisiace s úpravou zovňajšku človeka,</w:t>
      </w:r>
    </w:p>
    <w:p w:rsidR="00000000" w:rsidDel="00000000" w:rsidP="00000000" w:rsidRDefault="00000000" w:rsidRPr="00000000" w14:paraId="000000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 poznať bežné pravidlá spoločenského kontaktu (etiketu).</w:t>
      </w:r>
    </w:p>
    <w:p w:rsidR="00000000" w:rsidDel="00000000" w:rsidP="00000000" w:rsidRDefault="00000000" w:rsidRPr="00000000" w14:paraId="000000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  <w:u w:val="single"/>
        </w:rPr>
      </w:pPr>
      <w:r w:rsidDel="00000000" w:rsidR="00000000" w:rsidRPr="00000000">
        <w:rPr>
          <w:b w:val="1"/>
          <w:color w:val="000000"/>
          <w:sz w:val="24"/>
          <w:szCs w:val="24"/>
          <w:u w:val="single"/>
          <w:rtl w:val="0"/>
        </w:rPr>
        <w:t xml:space="preserve">Finančná gramotnosť: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Témy a kompetencie:</w:t>
      </w:r>
    </w:p>
    <w:p w:rsidR="00000000" w:rsidDel="00000000" w:rsidP="00000000" w:rsidRDefault="00000000" w:rsidRPr="00000000" w14:paraId="000000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3"/>
          <w:szCs w:val="23"/>
        </w:rPr>
      </w:pPr>
      <w:r w:rsidDel="00000000" w:rsidR="00000000" w:rsidRPr="00000000">
        <w:rPr>
          <w:i w:val="1"/>
          <w:color w:val="000000"/>
          <w:sz w:val="23"/>
          <w:szCs w:val="23"/>
          <w:rtl w:val="0"/>
        </w:rPr>
        <w:t xml:space="preserve">1.Človek vo sfére peňazí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134" w:hanging="425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pomenovať základné ľudské hodnoty. Pomenovať základné ľudské potreby</w:t>
      </w:r>
    </w:p>
    <w:p w:rsidR="00000000" w:rsidDel="00000000" w:rsidP="00000000" w:rsidRDefault="00000000" w:rsidRPr="00000000" w14:paraId="0000007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134" w:hanging="425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posúdiť spôsoby, akými rodičia zabezpečujú životné potreby celej rodiny. Vymenovať svoje vlastné skúsenosti s prácami v domácnosti</w:t>
      </w:r>
    </w:p>
    <w:p w:rsidR="00000000" w:rsidDel="00000000" w:rsidP="00000000" w:rsidRDefault="00000000" w:rsidRPr="00000000" w14:paraId="0000007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134" w:hanging="425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opísať príklady bohatstva a chudoby</w:t>
      </w:r>
    </w:p>
    <w:p w:rsidR="00000000" w:rsidDel="00000000" w:rsidP="00000000" w:rsidRDefault="00000000" w:rsidRPr="00000000" w14:paraId="000000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3"/>
          <w:szCs w:val="23"/>
        </w:rPr>
      </w:pPr>
      <w:r w:rsidDel="00000000" w:rsidR="00000000" w:rsidRPr="00000000">
        <w:rPr>
          <w:i w:val="1"/>
          <w:color w:val="000000"/>
          <w:sz w:val="23"/>
          <w:szCs w:val="23"/>
          <w:rtl w:val="0"/>
        </w:rPr>
        <w:t xml:space="preserve">2.Opísať príklady bohatstva a chudoby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80" w:hanging="360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uviesť príklady finančných rozhodnutí a ich možných dôsledkov</w:t>
      </w:r>
    </w:p>
    <w:p w:rsidR="00000000" w:rsidDel="00000000" w:rsidP="00000000" w:rsidRDefault="00000000" w:rsidRPr="00000000" w14:paraId="0000007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80" w:hanging="360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uviesť príklady, prečo sa oplatí jednotlivcovi byť dobre finančne informovaný</w:t>
      </w:r>
    </w:p>
    <w:p w:rsidR="00000000" w:rsidDel="00000000" w:rsidP="00000000" w:rsidRDefault="00000000" w:rsidRPr="00000000" w14:paraId="0000008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80" w:hanging="360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opísať, ktoré druhy osobných informácií by nemali byť odhalené tretím osobám</w:t>
      </w:r>
    </w:p>
    <w:p w:rsidR="00000000" w:rsidDel="00000000" w:rsidP="00000000" w:rsidRDefault="00000000" w:rsidRPr="00000000" w14:paraId="0000008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80" w:hanging="360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zoradiť osobné želania/potreby podľa ich dôležitosti</w:t>
      </w:r>
    </w:p>
    <w:p w:rsidR="00000000" w:rsidDel="00000000" w:rsidP="00000000" w:rsidRDefault="00000000" w:rsidRPr="00000000" w14:paraId="0000008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80" w:hanging="360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uviesť príklady míňania peňazí u detí predchádzajúcich generácií</w:t>
      </w:r>
    </w:p>
    <w:p w:rsidR="00000000" w:rsidDel="00000000" w:rsidP="00000000" w:rsidRDefault="00000000" w:rsidRPr="00000000" w14:paraId="000000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3"/>
          <w:szCs w:val="23"/>
        </w:rPr>
      </w:pPr>
      <w:r w:rsidDel="00000000" w:rsidR="00000000" w:rsidRPr="00000000">
        <w:rPr>
          <w:i w:val="1"/>
          <w:color w:val="000000"/>
          <w:sz w:val="23"/>
          <w:szCs w:val="23"/>
          <w:rtl w:val="0"/>
        </w:rPr>
        <w:t xml:space="preserve">3. Zabezpečenie peňazí pre uspokojovanie životných potrieb - príjem a práca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134" w:hanging="425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pomenovať osobné, rodinné a spoločenské potreby</w:t>
      </w:r>
    </w:p>
    <w:p w:rsidR="00000000" w:rsidDel="00000000" w:rsidP="00000000" w:rsidRDefault="00000000" w:rsidRPr="00000000" w14:paraId="0000008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134" w:hanging="425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vysvetliť na jednoduchom príklade vzťah človeka a rodiny k peniazom</w:t>
      </w:r>
    </w:p>
    <w:p w:rsidR="00000000" w:rsidDel="00000000" w:rsidP="00000000" w:rsidRDefault="00000000" w:rsidRPr="00000000" w14:paraId="000000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134" w:firstLine="0"/>
        <w:rPr>
          <w:color w:val="00000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4. </w:t>
      </w:r>
      <w:r w:rsidDel="00000000" w:rsidR="00000000" w:rsidRPr="00000000">
        <w:rPr>
          <w:i w:val="1"/>
          <w:color w:val="000000"/>
          <w:sz w:val="23"/>
          <w:szCs w:val="23"/>
          <w:rtl w:val="0"/>
        </w:rPr>
        <w:t xml:space="preserve">Vysvetliť na jednoduchom príklade vzťah človeka a rodiny k peniazom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134" w:hanging="425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porovnať ceny rovnakého výrobku v dvoch rôznych obchodoch</w:t>
      </w:r>
    </w:p>
    <w:p w:rsidR="00000000" w:rsidDel="00000000" w:rsidP="00000000" w:rsidRDefault="00000000" w:rsidRPr="00000000" w14:paraId="000000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3"/>
          <w:szCs w:val="23"/>
        </w:rPr>
      </w:pPr>
      <w:r w:rsidDel="00000000" w:rsidR="00000000" w:rsidRPr="00000000">
        <w:rPr>
          <w:i w:val="1"/>
          <w:color w:val="000000"/>
          <w:sz w:val="23"/>
          <w:szCs w:val="23"/>
          <w:rtl w:val="0"/>
        </w:rPr>
        <w:t xml:space="preserve">5.</w:t>
      </w:r>
      <w:r w:rsidDel="00000000" w:rsidR="00000000" w:rsidRPr="00000000">
        <w:rPr>
          <w:i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i w:val="1"/>
          <w:color w:val="000000"/>
          <w:sz w:val="23"/>
          <w:szCs w:val="23"/>
          <w:rtl w:val="0"/>
        </w:rPr>
        <w:t xml:space="preserve">Úver a dlh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134" w:hanging="425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opísať spôsoby, ako sa vyhnúť problémom so zad</w:t>
      </w:r>
      <w:r w:rsidDel="00000000" w:rsidR="00000000" w:rsidRPr="00000000">
        <w:rPr>
          <w:sz w:val="23"/>
          <w:szCs w:val="23"/>
          <w:rtl w:val="0"/>
        </w:rPr>
        <w:t xml:space="preserve">ĺ</w:t>
      </w:r>
      <w:r w:rsidDel="00000000" w:rsidR="00000000" w:rsidRPr="00000000">
        <w:rPr>
          <w:color w:val="000000"/>
          <w:sz w:val="23"/>
          <w:szCs w:val="23"/>
          <w:rtl w:val="0"/>
        </w:rPr>
        <w:t xml:space="preserve">žením (predĺžením) alebo ako ich zvládnuť</w:t>
      </w:r>
    </w:p>
    <w:p w:rsidR="00000000" w:rsidDel="00000000" w:rsidP="00000000" w:rsidRDefault="00000000" w:rsidRPr="00000000" w14:paraId="0000008D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134" w:hanging="425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opísať, aké vlastnosti by mal mať človek, ktorý si požičia obľúbenú osobnú vec iného človeka</w:t>
      </w:r>
    </w:p>
    <w:p w:rsidR="00000000" w:rsidDel="00000000" w:rsidP="00000000" w:rsidRDefault="00000000" w:rsidRPr="00000000" w14:paraId="0000008E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134" w:hanging="425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porozprávať o tom, čo môže nastať pri požičiavaní si cenných predmetov alebo peňazí.</w:t>
      </w:r>
    </w:p>
    <w:p w:rsidR="00000000" w:rsidDel="00000000" w:rsidP="00000000" w:rsidRDefault="00000000" w:rsidRPr="00000000" w14:paraId="000000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3"/>
          <w:szCs w:val="23"/>
        </w:rPr>
      </w:pPr>
      <w:r w:rsidDel="00000000" w:rsidR="00000000" w:rsidRPr="00000000">
        <w:rPr>
          <w:i w:val="1"/>
          <w:color w:val="000000"/>
          <w:sz w:val="23"/>
          <w:szCs w:val="23"/>
          <w:rtl w:val="0"/>
        </w:rPr>
        <w:t xml:space="preserve">6. Sporenie a investovanie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134" w:hanging="425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opísať svoju predstavu o tom, ako človek môže sporiť</w:t>
      </w:r>
    </w:p>
    <w:p w:rsidR="00000000" w:rsidDel="00000000" w:rsidP="00000000" w:rsidRDefault="00000000" w:rsidRPr="00000000" w14:paraId="000000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3"/>
          <w:szCs w:val="23"/>
        </w:rPr>
      </w:pPr>
      <w:r w:rsidDel="00000000" w:rsidR="00000000" w:rsidRPr="00000000">
        <w:rPr>
          <w:i w:val="1"/>
          <w:color w:val="000000"/>
          <w:sz w:val="23"/>
          <w:szCs w:val="23"/>
          <w:rtl w:val="0"/>
        </w:rPr>
        <w:t xml:space="preserve">7. Riadenie rizika a poistenie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134" w:hanging="425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opísať na jednoduchých príkladoch existenciu vonkajších vplyvov na človeka</w:t>
      </w:r>
    </w:p>
    <w:p w:rsidR="00000000" w:rsidDel="00000000" w:rsidP="00000000" w:rsidRDefault="00000000" w:rsidRPr="00000000" w14:paraId="00000096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134" w:hanging="425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vedieť uviesť na príkladoch význam starých rodičov v rodine</w:t>
      </w:r>
    </w:p>
    <w:p w:rsidR="00000000" w:rsidDel="00000000" w:rsidP="00000000" w:rsidRDefault="00000000" w:rsidRPr="00000000" w14:paraId="0000009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color w:val="000000"/>
          <w:sz w:val="23"/>
          <w:szCs w:val="23"/>
        </w:rPr>
      </w:pPr>
      <w:r w:rsidDel="00000000" w:rsidR="00000000" w:rsidRPr="00000000">
        <w:rPr>
          <w:b w:val="1"/>
          <w:color w:val="000000"/>
          <w:sz w:val="23"/>
          <w:szCs w:val="23"/>
          <w:rtl w:val="0"/>
        </w:rPr>
        <w:t xml:space="preserve">Prierezové témy: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Pri tvorbe tematicko – výchovno vzdelávacích plánov do obsahu predmetu sú implementované jednotlivé prierezové témy podľa odporúčania ISCED1:</w:t>
      </w:r>
    </w:p>
    <w:p w:rsidR="00000000" w:rsidDel="00000000" w:rsidP="00000000" w:rsidRDefault="00000000" w:rsidRPr="00000000" w14:paraId="0000009B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Multikultúrna výchova</w:t>
      </w:r>
    </w:p>
    <w:p w:rsidR="00000000" w:rsidDel="00000000" w:rsidP="00000000" w:rsidRDefault="00000000" w:rsidRPr="00000000" w14:paraId="0000009C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Osobnostný a sociálny rozvoj</w:t>
      </w:r>
    </w:p>
    <w:p w:rsidR="00000000" w:rsidDel="00000000" w:rsidP="00000000" w:rsidRDefault="00000000" w:rsidRPr="00000000" w14:paraId="0000009D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Regionálna výchova a tradičná ľudová kultúra</w:t>
      </w:r>
    </w:p>
    <w:p w:rsidR="00000000" w:rsidDel="00000000" w:rsidP="00000000" w:rsidRDefault="00000000" w:rsidRPr="00000000" w14:paraId="0000009E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Dopravná výchova - výchova k bezpečnosti v cestnej premávke</w:t>
      </w:r>
    </w:p>
    <w:p w:rsidR="00000000" w:rsidDel="00000000" w:rsidP="00000000" w:rsidRDefault="00000000" w:rsidRPr="00000000" w14:paraId="0000009F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Ochrana života a zdravia</w:t>
      </w:r>
    </w:p>
    <w:p w:rsidR="00000000" w:rsidDel="00000000" w:rsidP="00000000" w:rsidRDefault="00000000" w:rsidRPr="00000000" w14:paraId="000000A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8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64"/>
        <w:gridCol w:w="3404"/>
        <w:gridCol w:w="3018"/>
        <w:tblGridChange w:id="0">
          <w:tblGrid>
            <w:gridCol w:w="2864"/>
            <w:gridCol w:w="3404"/>
            <w:gridCol w:w="301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3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Tematický celok</w:t>
            </w:r>
          </w:p>
        </w:tc>
        <w:tc>
          <w:tcPr/>
          <w:p w:rsidR="00000000" w:rsidDel="00000000" w:rsidP="00000000" w:rsidRDefault="00000000" w:rsidRPr="00000000" w14:paraId="000000A4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Stratégie výučby – metódy                </w:t>
            </w:r>
          </w:p>
        </w:tc>
        <w:tc>
          <w:tcPr/>
          <w:p w:rsidR="00000000" w:rsidDel="00000000" w:rsidP="00000000" w:rsidRDefault="00000000" w:rsidRPr="00000000" w14:paraId="000000A5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Stratégie výučby – formy  práce                                         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III.ročník</w:t>
            </w:r>
          </w:p>
          <w:p w:rsidR="00000000" w:rsidDel="00000000" w:rsidP="00000000" w:rsidRDefault="00000000" w:rsidRPr="00000000" w14:paraId="000000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Ako sa vyznať vo svojom okolí      </w:t>
            </w:r>
          </w:p>
          <w:p w:rsidR="00000000" w:rsidDel="00000000" w:rsidP="00000000" w:rsidRDefault="00000000" w:rsidRPr="00000000" w14:paraId="000000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Objavujeme Slovensko      </w:t>
            </w:r>
          </w:p>
          <w:p w:rsidR="00000000" w:rsidDel="00000000" w:rsidP="00000000" w:rsidRDefault="00000000" w:rsidRPr="00000000" w14:paraId="000000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Spoznávame dejiny Slovenska      </w:t>
            </w:r>
          </w:p>
          <w:p w:rsidR="00000000" w:rsidDel="00000000" w:rsidP="00000000" w:rsidRDefault="00000000" w:rsidRPr="00000000" w14:paraId="000000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Naše starobylé pamiatky a ich krása                   </w:t>
            </w:r>
          </w:p>
        </w:tc>
        <w:tc>
          <w:tcPr/>
          <w:p w:rsidR="00000000" w:rsidDel="00000000" w:rsidP="00000000" w:rsidRDefault="00000000" w:rsidRPr="00000000" w14:paraId="000000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výklad</w:t>
            </w:r>
          </w:p>
          <w:p w:rsidR="00000000" w:rsidDel="00000000" w:rsidP="00000000" w:rsidRDefault="00000000" w:rsidRPr="00000000" w14:paraId="000000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rozprávanie</w:t>
            </w:r>
          </w:p>
          <w:p w:rsidR="00000000" w:rsidDel="00000000" w:rsidP="00000000" w:rsidRDefault="00000000" w:rsidRPr="00000000" w14:paraId="000000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rozhovor</w:t>
            </w:r>
          </w:p>
          <w:p w:rsidR="00000000" w:rsidDel="00000000" w:rsidP="00000000" w:rsidRDefault="00000000" w:rsidRPr="00000000" w14:paraId="000000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demonštračná metóda</w:t>
            </w:r>
          </w:p>
          <w:p w:rsidR="00000000" w:rsidDel="00000000" w:rsidP="00000000" w:rsidRDefault="00000000" w:rsidRPr="00000000" w14:paraId="000000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prakticko-aplikačné metódy</w:t>
            </w:r>
          </w:p>
          <w:p w:rsidR="00000000" w:rsidDel="00000000" w:rsidP="00000000" w:rsidRDefault="00000000" w:rsidRPr="00000000" w14:paraId="000000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priama skúsenosť so znejúcou</w:t>
            </w:r>
          </w:p>
          <w:p w:rsidR="00000000" w:rsidDel="00000000" w:rsidP="00000000" w:rsidRDefault="00000000" w:rsidRPr="00000000" w14:paraId="000000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hudbou</w:t>
            </w:r>
          </w:p>
          <w:p w:rsidR="00000000" w:rsidDel="00000000" w:rsidP="00000000" w:rsidRDefault="00000000" w:rsidRPr="00000000" w14:paraId="000000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projektové metódy</w:t>
            </w:r>
          </w:p>
          <w:p w:rsidR="00000000" w:rsidDel="00000000" w:rsidP="00000000" w:rsidRDefault="00000000" w:rsidRPr="00000000" w14:paraId="000000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skupinová práca</w:t>
            </w:r>
          </w:p>
          <w:p w:rsidR="00000000" w:rsidDel="00000000" w:rsidP="00000000" w:rsidRDefault="00000000" w:rsidRPr="00000000" w14:paraId="000000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získavanie informácií</w:t>
            </w:r>
          </w:p>
          <w:p w:rsidR="00000000" w:rsidDel="00000000" w:rsidP="00000000" w:rsidRDefault="00000000" w:rsidRPr="00000000" w14:paraId="000000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imitačná metóda</w:t>
            </w:r>
          </w:p>
        </w:tc>
        <w:tc>
          <w:tcPr/>
          <w:p w:rsidR="00000000" w:rsidDel="00000000" w:rsidP="00000000" w:rsidRDefault="00000000" w:rsidRPr="00000000" w14:paraId="000000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frontálne vyučovanie</w:t>
            </w:r>
          </w:p>
          <w:p w:rsidR="00000000" w:rsidDel="00000000" w:rsidP="00000000" w:rsidRDefault="00000000" w:rsidRPr="00000000" w14:paraId="000000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práca s doplnkovou literatúrou a internetom</w:t>
            </w:r>
          </w:p>
          <w:p w:rsidR="00000000" w:rsidDel="00000000" w:rsidP="00000000" w:rsidRDefault="00000000" w:rsidRPr="00000000" w14:paraId="000000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demonštrácia názorných pomôcok </w:t>
            </w:r>
          </w:p>
          <w:p w:rsidR="00000000" w:rsidDel="00000000" w:rsidP="00000000" w:rsidRDefault="00000000" w:rsidRPr="00000000" w14:paraId="000000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práca vo dvojiciach</w:t>
            </w:r>
          </w:p>
          <w:p w:rsidR="00000000" w:rsidDel="00000000" w:rsidP="00000000" w:rsidRDefault="00000000" w:rsidRPr="00000000" w14:paraId="000000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skupinové vyučovanie</w:t>
            </w:r>
          </w:p>
          <w:p w:rsidR="00000000" w:rsidDel="00000000" w:rsidP="00000000" w:rsidRDefault="00000000" w:rsidRPr="00000000" w14:paraId="000000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aktivizujúce formy práce</w:t>
            </w:r>
          </w:p>
          <w:p w:rsidR="00000000" w:rsidDel="00000000" w:rsidP="00000000" w:rsidRDefault="00000000" w:rsidRPr="00000000" w14:paraId="000000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samostatná práca s knihou,</w:t>
            </w:r>
          </w:p>
          <w:p w:rsidR="00000000" w:rsidDel="00000000" w:rsidP="00000000" w:rsidRDefault="00000000" w:rsidRPr="00000000" w14:paraId="000000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tvorba projektu</w:t>
            </w:r>
          </w:p>
          <w:p w:rsidR="00000000" w:rsidDel="00000000" w:rsidP="00000000" w:rsidRDefault="00000000" w:rsidRPr="00000000" w14:paraId="000000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diskusia</w:t>
            </w:r>
          </w:p>
          <w:p w:rsidR="00000000" w:rsidDel="00000000" w:rsidP="00000000" w:rsidRDefault="00000000" w:rsidRPr="00000000" w14:paraId="000000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beseda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IV.ročník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Cesta do školy a domov</w:t>
            </w:r>
          </w:p>
          <w:p w:rsidR="00000000" w:rsidDel="00000000" w:rsidP="00000000" w:rsidRDefault="00000000" w:rsidRPr="00000000" w14:paraId="000000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Príroda</w:t>
            </w:r>
          </w:p>
          <w:p w:rsidR="00000000" w:rsidDel="00000000" w:rsidP="00000000" w:rsidRDefault="00000000" w:rsidRPr="00000000" w14:paraId="000000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Čas</w:t>
            </w:r>
          </w:p>
          <w:p w:rsidR="00000000" w:rsidDel="00000000" w:rsidP="00000000" w:rsidRDefault="00000000" w:rsidRPr="00000000" w14:paraId="000000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Orientácia v mape a pláne mesta</w:t>
            </w:r>
          </w:p>
          <w:p w:rsidR="00000000" w:rsidDel="00000000" w:rsidP="00000000" w:rsidRDefault="00000000" w:rsidRPr="00000000" w14:paraId="000000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Slovensko</w:t>
            </w:r>
          </w:p>
          <w:p w:rsidR="00000000" w:rsidDel="00000000" w:rsidP="00000000" w:rsidRDefault="00000000" w:rsidRPr="00000000" w14:paraId="000000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Zmeny prírody</w:t>
            </w:r>
          </w:p>
          <w:p w:rsidR="00000000" w:rsidDel="00000000" w:rsidP="00000000" w:rsidRDefault="00000000" w:rsidRPr="00000000" w14:paraId="000000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Obec</w:t>
            </w:r>
          </w:p>
          <w:p w:rsidR="00000000" w:rsidDel="00000000" w:rsidP="00000000" w:rsidRDefault="00000000" w:rsidRPr="00000000" w14:paraId="000000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Tradície</w:t>
            </w:r>
          </w:p>
          <w:p w:rsidR="00000000" w:rsidDel="00000000" w:rsidP="00000000" w:rsidRDefault="00000000" w:rsidRPr="00000000" w14:paraId="000000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Mestá</w:t>
            </w:r>
          </w:p>
          <w:p w:rsidR="00000000" w:rsidDel="00000000" w:rsidP="00000000" w:rsidRDefault="00000000" w:rsidRPr="00000000" w14:paraId="000000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Hrady a zámky</w:t>
            </w:r>
          </w:p>
          <w:p w:rsidR="00000000" w:rsidDel="00000000" w:rsidP="00000000" w:rsidRDefault="00000000" w:rsidRPr="00000000" w14:paraId="000000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Slovensko v minulosti</w:t>
            </w:r>
          </w:p>
          <w:p w:rsidR="00000000" w:rsidDel="00000000" w:rsidP="00000000" w:rsidRDefault="00000000" w:rsidRPr="00000000" w14:paraId="000000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výklad</w:t>
            </w:r>
          </w:p>
          <w:p w:rsidR="00000000" w:rsidDel="00000000" w:rsidP="00000000" w:rsidRDefault="00000000" w:rsidRPr="00000000" w14:paraId="000000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rozprávanie</w:t>
            </w:r>
          </w:p>
          <w:p w:rsidR="00000000" w:rsidDel="00000000" w:rsidP="00000000" w:rsidRDefault="00000000" w:rsidRPr="00000000" w14:paraId="000000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rozhovor</w:t>
            </w:r>
          </w:p>
          <w:p w:rsidR="00000000" w:rsidDel="00000000" w:rsidP="00000000" w:rsidRDefault="00000000" w:rsidRPr="00000000" w14:paraId="000000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demonštračná metóda</w:t>
            </w:r>
          </w:p>
          <w:p w:rsidR="00000000" w:rsidDel="00000000" w:rsidP="00000000" w:rsidRDefault="00000000" w:rsidRPr="00000000" w14:paraId="000000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prakticko-aplikačné metódy</w:t>
            </w:r>
          </w:p>
          <w:p w:rsidR="00000000" w:rsidDel="00000000" w:rsidP="00000000" w:rsidRDefault="00000000" w:rsidRPr="00000000" w14:paraId="000000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priama skúsenosť so znejúcou</w:t>
            </w:r>
          </w:p>
          <w:p w:rsidR="00000000" w:rsidDel="00000000" w:rsidP="00000000" w:rsidRDefault="00000000" w:rsidRPr="00000000" w14:paraId="000000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hudbou</w:t>
            </w:r>
          </w:p>
          <w:p w:rsidR="00000000" w:rsidDel="00000000" w:rsidP="00000000" w:rsidRDefault="00000000" w:rsidRPr="00000000" w14:paraId="000000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projektové metódy</w:t>
            </w:r>
          </w:p>
          <w:p w:rsidR="00000000" w:rsidDel="00000000" w:rsidP="00000000" w:rsidRDefault="00000000" w:rsidRPr="00000000" w14:paraId="000000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skupinová práca</w:t>
            </w:r>
          </w:p>
          <w:p w:rsidR="00000000" w:rsidDel="00000000" w:rsidP="00000000" w:rsidRDefault="00000000" w:rsidRPr="00000000" w14:paraId="000000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získavanie informácií</w:t>
            </w:r>
          </w:p>
          <w:p w:rsidR="00000000" w:rsidDel="00000000" w:rsidP="00000000" w:rsidRDefault="00000000" w:rsidRPr="00000000" w14:paraId="000000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imitačná metóda</w:t>
            </w:r>
          </w:p>
        </w:tc>
        <w:tc>
          <w:tcPr/>
          <w:p w:rsidR="00000000" w:rsidDel="00000000" w:rsidP="00000000" w:rsidRDefault="00000000" w:rsidRPr="00000000" w14:paraId="000000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frontálne vyučovanie</w:t>
            </w:r>
          </w:p>
          <w:p w:rsidR="00000000" w:rsidDel="00000000" w:rsidP="00000000" w:rsidRDefault="00000000" w:rsidRPr="00000000" w14:paraId="000000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práca s doplnkovou literatúrou a internetom</w:t>
            </w:r>
          </w:p>
          <w:p w:rsidR="00000000" w:rsidDel="00000000" w:rsidP="00000000" w:rsidRDefault="00000000" w:rsidRPr="00000000" w14:paraId="000000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demonštrácia názorných pomôcok </w:t>
            </w:r>
          </w:p>
          <w:p w:rsidR="00000000" w:rsidDel="00000000" w:rsidP="00000000" w:rsidRDefault="00000000" w:rsidRPr="00000000" w14:paraId="000000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práca vo dvojiciach</w:t>
            </w:r>
          </w:p>
          <w:p w:rsidR="00000000" w:rsidDel="00000000" w:rsidP="00000000" w:rsidRDefault="00000000" w:rsidRPr="00000000" w14:paraId="000000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skupinové vyučovanie</w:t>
            </w:r>
          </w:p>
          <w:p w:rsidR="00000000" w:rsidDel="00000000" w:rsidP="00000000" w:rsidRDefault="00000000" w:rsidRPr="00000000" w14:paraId="000000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aktivizujúce formy práce</w:t>
            </w:r>
          </w:p>
          <w:p w:rsidR="00000000" w:rsidDel="00000000" w:rsidP="00000000" w:rsidRDefault="00000000" w:rsidRPr="00000000" w14:paraId="000000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samostatná práca s knihou,</w:t>
            </w:r>
          </w:p>
          <w:p w:rsidR="00000000" w:rsidDel="00000000" w:rsidP="00000000" w:rsidRDefault="00000000" w:rsidRPr="00000000" w14:paraId="000000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tvorba projektu</w:t>
            </w:r>
          </w:p>
          <w:p w:rsidR="00000000" w:rsidDel="00000000" w:rsidP="00000000" w:rsidRDefault="00000000" w:rsidRPr="00000000" w14:paraId="000000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diskusia</w:t>
            </w:r>
          </w:p>
          <w:p w:rsidR="00000000" w:rsidDel="00000000" w:rsidP="00000000" w:rsidRDefault="00000000" w:rsidRPr="00000000" w14:paraId="000000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beseda</w:t>
            </w:r>
          </w:p>
        </w:tc>
      </w:tr>
    </w:tbl>
    <w:p w:rsidR="00000000" w:rsidDel="00000000" w:rsidP="00000000" w:rsidRDefault="00000000" w:rsidRPr="00000000" w14:paraId="000000E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8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58"/>
        <w:gridCol w:w="1729"/>
        <w:gridCol w:w="1648"/>
        <w:gridCol w:w="1814"/>
        <w:gridCol w:w="2039"/>
        <w:tblGridChange w:id="0">
          <w:tblGrid>
            <w:gridCol w:w="2058"/>
            <w:gridCol w:w="1729"/>
            <w:gridCol w:w="1648"/>
            <w:gridCol w:w="1814"/>
            <w:gridCol w:w="203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Tematický celok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Odborná literatúra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Didaktická technika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Materiálové výučbové prostriedky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Ďalšie zdroje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III.ročník</w:t>
            </w:r>
          </w:p>
          <w:p w:rsidR="00000000" w:rsidDel="00000000" w:rsidP="00000000" w:rsidRDefault="00000000" w:rsidRPr="00000000" w14:paraId="000000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Ako sa vyznať vo svojom okolí      </w:t>
            </w:r>
          </w:p>
          <w:p w:rsidR="00000000" w:rsidDel="00000000" w:rsidP="00000000" w:rsidRDefault="00000000" w:rsidRPr="00000000" w14:paraId="000000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Objavujeme Slovensko      </w:t>
            </w:r>
          </w:p>
          <w:p w:rsidR="00000000" w:rsidDel="00000000" w:rsidP="00000000" w:rsidRDefault="00000000" w:rsidRPr="00000000" w14:paraId="000000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Spoznávame dejiny Slovenska      </w:t>
            </w:r>
          </w:p>
          <w:p w:rsidR="00000000" w:rsidDel="00000000" w:rsidP="00000000" w:rsidRDefault="00000000" w:rsidRPr="00000000" w14:paraId="000000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Naše starobylé pamiatky a ich krása                   </w:t>
            </w:r>
          </w:p>
        </w:tc>
        <w:tc>
          <w:tcPr/>
          <w:p w:rsidR="00000000" w:rsidDel="00000000" w:rsidP="00000000" w:rsidRDefault="00000000" w:rsidRPr="00000000" w14:paraId="000000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Kožuchová: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</w:p>
          <w:tbl>
            <w:tblPr>
              <w:tblStyle w:val="Table3"/>
              <w:tblW w:w="1513.0" w:type="dxa"/>
              <w:jc w:val="left"/>
              <w:tblBorders>
                <w:top w:color="000000" w:space="0" w:sz="0" w:val="nil"/>
                <w:left w:color="000000" w:space="0" w:sz="0" w:val="nil"/>
                <w:bottom w:color="000000" w:space="0" w:sz="0" w:val="nil"/>
                <w:right w:color="000000" w:space="0" w:sz="0" w:val="nil"/>
                <w:insideH w:color="000000" w:space="0" w:sz="0" w:val="nil"/>
                <w:insideV w:color="000000" w:space="0" w:sz="0" w:val="nil"/>
              </w:tblBorders>
              <w:tblLayout w:type="fixed"/>
              <w:tblLook w:val="0000"/>
            </w:tblPr>
            <w:tblGrid>
              <w:gridCol w:w="1513"/>
              <w:tblGridChange w:id="0">
                <w:tblGrid>
                  <w:gridCol w:w="1513"/>
                </w:tblGrid>
              </w:tblGridChange>
            </w:tblGrid>
            <w:tr>
              <w:trPr>
                <w:cantSplit w:val="0"/>
                <w:trHeight w:val="40" w:hRule="atLeast"/>
                <w:tblHeader w:val="0"/>
              </w:trPr>
              <w:tc>
                <w:tcPr/>
                <w:p w:rsidR="00000000" w:rsidDel="00000000" w:rsidP="00000000" w:rsidRDefault="00000000" w:rsidRPr="00000000" w14:paraId="000000F1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color w:val="000000"/>
                      <w:sz w:val="24"/>
                      <w:szCs w:val="24"/>
                      <w:rtl w:val="0"/>
                    </w:rPr>
                    <w:t xml:space="preserve"> Vlastiveda pre 3. ročník základnej školy</w:t>
                  </w:r>
                </w:p>
              </w:tc>
            </w:tr>
          </w:tbl>
          <w:p w:rsidR="00000000" w:rsidDel="00000000" w:rsidP="00000000" w:rsidRDefault="00000000" w:rsidRPr="00000000" w14:paraId="000000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Obrazový a ilustračný materiál,</w:t>
            </w:r>
          </w:p>
          <w:p w:rsidR="00000000" w:rsidDel="00000000" w:rsidP="00000000" w:rsidRDefault="00000000" w:rsidRPr="00000000" w14:paraId="000000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pracovné listy</w:t>
            </w:r>
          </w:p>
          <w:p w:rsidR="00000000" w:rsidDel="00000000" w:rsidP="00000000" w:rsidRDefault="00000000" w:rsidRPr="00000000" w14:paraId="000000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výukové  CD prehrávač a nahrávky</w:t>
            </w:r>
          </w:p>
        </w:tc>
        <w:tc>
          <w:tcPr/>
          <w:p w:rsidR="00000000" w:rsidDel="00000000" w:rsidP="00000000" w:rsidRDefault="00000000" w:rsidRPr="00000000" w14:paraId="000000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Internet,</w:t>
            </w:r>
          </w:p>
          <w:p w:rsidR="00000000" w:rsidDel="00000000" w:rsidP="00000000" w:rsidRDefault="00000000" w:rsidRPr="00000000" w14:paraId="000000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Encyklopédie</w:t>
            </w:r>
          </w:p>
          <w:p w:rsidR="00000000" w:rsidDel="00000000" w:rsidP="00000000" w:rsidRDefault="00000000" w:rsidRPr="00000000" w14:paraId="000000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mapa obce</w:t>
            </w:r>
          </w:p>
          <w:p w:rsidR="00000000" w:rsidDel="00000000" w:rsidP="00000000" w:rsidRDefault="00000000" w:rsidRPr="00000000" w14:paraId="000000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detské časopisy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IV.ročník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Cesta do školy a domov</w:t>
            </w:r>
          </w:p>
          <w:p w:rsidR="00000000" w:rsidDel="00000000" w:rsidP="00000000" w:rsidRDefault="00000000" w:rsidRPr="00000000" w14:paraId="000000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Príroda</w:t>
            </w:r>
          </w:p>
          <w:p w:rsidR="00000000" w:rsidDel="00000000" w:rsidP="00000000" w:rsidRDefault="00000000" w:rsidRPr="00000000" w14:paraId="000000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Čas</w:t>
            </w:r>
          </w:p>
          <w:p w:rsidR="00000000" w:rsidDel="00000000" w:rsidP="00000000" w:rsidRDefault="00000000" w:rsidRPr="00000000" w14:paraId="000000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Orientácia v mape a pláne mesta</w:t>
            </w:r>
          </w:p>
          <w:p w:rsidR="00000000" w:rsidDel="00000000" w:rsidP="00000000" w:rsidRDefault="00000000" w:rsidRPr="00000000" w14:paraId="000001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Slovensko</w:t>
            </w:r>
          </w:p>
          <w:p w:rsidR="00000000" w:rsidDel="00000000" w:rsidP="00000000" w:rsidRDefault="00000000" w:rsidRPr="00000000" w14:paraId="000001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Zmeny prírody</w:t>
            </w:r>
          </w:p>
          <w:p w:rsidR="00000000" w:rsidDel="00000000" w:rsidP="00000000" w:rsidRDefault="00000000" w:rsidRPr="00000000" w14:paraId="000001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Obec</w:t>
            </w:r>
          </w:p>
          <w:p w:rsidR="00000000" w:rsidDel="00000000" w:rsidP="00000000" w:rsidRDefault="00000000" w:rsidRPr="00000000" w14:paraId="000001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Tradície</w:t>
            </w:r>
          </w:p>
          <w:p w:rsidR="00000000" w:rsidDel="00000000" w:rsidP="00000000" w:rsidRDefault="00000000" w:rsidRPr="00000000" w14:paraId="000001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Mestá</w:t>
            </w:r>
          </w:p>
          <w:p w:rsidR="00000000" w:rsidDel="00000000" w:rsidP="00000000" w:rsidRDefault="00000000" w:rsidRPr="00000000" w14:paraId="000001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Hrady a zámky</w:t>
            </w:r>
          </w:p>
          <w:p w:rsidR="00000000" w:rsidDel="00000000" w:rsidP="00000000" w:rsidRDefault="00000000" w:rsidRPr="00000000" w14:paraId="000001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Slovensko v minulosti</w:t>
            </w:r>
          </w:p>
          <w:p w:rsidR="00000000" w:rsidDel="00000000" w:rsidP="00000000" w:rsidRDefault="00000000" w:rsidRPr="00000000" w14:paraId="000001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Kožuchová: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</w:p>
          <w:tbl>
            <w:tblPr>
              <w:tblStyle w:val="Table4"/>
              <w:tblW w:w="1513.0" w:type="dxa"/>
              <w:jc w:val="left"/>
              <w:tblBorders>
                <w:top w:color="000000" w:space="0" w:sz="0" w:val="nil"/>
                <w:left w:color="000000" w:space="0" w:sz="0" w:val="nil"/>
                <w:bottom w:color="000000" w:space="0" w:sz="0" w:val="nil"/>
                <w:right w:color="000000" w:space="0" w:sz="0" w:val="nil"/>
                <w:insideH w:color="000000" w:space="0" w:sz="0" w:val="nil"/>
                <w:insideV w:color="000000" w:space="0" w:sz="0" w:val="nil"/>
              </w:tblBorders>
              <w:tblLayout w:type="fixed"/>
              <w:tblLook w:val="0000"/>
            </w:tblPr>
            <w:tblGrid>
              <w:gridCol w:w="1513"/>
              <w:tblGridChange w:id="0">
                <w:tblGrid>
                  <w:gridCol w:w="1513"/>
                </w:tblGrid>
              </w:tblGridChange>
            </w:tblGrid>
            <w:tr>
              <w:trPr>
                <w:cantSplit w:val="0"/>
                <w:trHeight w:val="40" w:hRule="atLeast"/>
                <w:tblHeader w:val="0"/>
              </w:trPr>
              <w:tc>
                <w:tcPr/>
                <w:p w:rsidR="00000000" w:rsidDel="00000000" w:rsidP="00000000" w:rsidRDefault="00000000" w:rsidRPr="00000000" w14:paraId="0000010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color w:val="000000"/>
                      <w:sz w:val="24"/>
                      <w:szCs w:val="24"/>
                      <w:rtl w:val="0"/>
                    </w:rPr>
                    <w:t xml:space="preserve"> Vlastiveda pre 4. ročník základnej školy</w:t>
                  </w:r>
                </w:p>
              </w:tc>
            </w:tr>
          </w:tbl>
          <w:p w:rsidR="00000000" w:rsidDel="00000000" w:rsidP="00000000" w:rsidRDefault="00000000" w:rsidRPr="00000000" w14:paraId="000001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Obrazový a ilustračný materiál,</w:t>
            </w:r>
          </w:p>
          <w:p w:rsidR="00000000" w:rsidDel="00000000" w:rsidP="00000000" w:rsidRDefault="00000000" w:rsidRPr="00000000" w14:paraId="000001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pracovné listy</w:t>
            </w:r>
          </w:p>
          <w:p w:rsidR="00000000" w:rsidDel="00000000" w:rsidP="00000000" w:rsidRDefault="00000000" w:rsidRPr="00000000" w14:paraId="000001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výukové  CD prehrávač a nahrávky</w:t>
            </w:r>
          </w:p>
        </w:tc>
        <w:tc>
          <w:tcPr/>
          <w:p w:rsidR="00000000" w:rsidDel="00000000" w:rsidP="00000000" w:rsidRDefault="00000000" w:rsidRPr="00000000" w14:paraId="000001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Internet,</w:t>
            </w:r>
          </w:p>
          <w:p w:rsidR="00000000" w:rsidDel="00000000" w:rsidP="00000000" w:rsidRDefault="00000000" w:rsidRPr="00000000" w14:paraId="000001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Encyklopédie</w:t>
            </w:r>
          </w:p>
          <w:p w:rsidR="00000000" w:rsidDel="00000000" w:rsidP="00000000" w:rsidRDefault="00000000" w:rsidRPr="00000000" w14:paraId="000001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mapa obce</w:t>
            </w:r>
          </w:p>
          <w:p w:rsidR="00000000" w:rsidDel="00000000" w:rsidP="00000000" w:rsidRDefault="00000000" w:rsidRPr="00000000" w14:paraId="000001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detské časopisy</w:t>
            </w:r>
          </w:p>
        </w:tc>
      </w:tr>
    </w:tbl>
    <w:p w:rsidR="00000000" w:rsidDel="00000000" w:rsidP="00000000" w:rsidRDefault="00000000" w:rsidRPr="00000000" w14:paraId="000001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Hodnotenie predmetu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Hodnotenie a klasifikácia prebieha  v súlade s Metodickým pokynom č. 7/2009 – R z28. apríla 2009 na hodnotenie žiakov základnej školy.  Vo výchovno – vzdelávacom procese na hodinách  vlastivedy </w:t>
      </w:r>
      <w:r w:rsidDel="00000000" w:rsidR="00000000" w:rsidRPr="00000000">
        <w:rPr>
          <w:sz w:val="24"/>
          <w:szCs w:val="24"/>
          <w:rtl w:val="0"/>
        </w:rPr>
        <w:t xml:space="preserve">sa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klasifik</w:t>
      </w:r>
      <w:r w:rsidDel="00000000" w:rsidR="00000000" w:rsidRPr="00000000">
        <w:rPr>
          <w:sz w:val="24"/>
          <w:szCs w:val="24"/>
          <w:rtl w:val="0"/>
        </w:rPr>
        <w:t xml:space="preserve">uje známkou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. Pri hodnotení je potrebné uplatňovať – motivačné prvky, primeranú náročnosť, pedagogický takt, účinné výchovné prostriedky, využívať silu pozitívneho hodnotenia i pri drobných výkonoch a úsilí žiaka.</w:t>
      </w:r>
    </w:p>
    <w:p w:rsidR="00000000" w:rsidDel="00000000" w:rsidP="00000000" w:rsidRDefault="00000000" w:rsidRPr="00000000" w14:paraId="000001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Klasifikácia zahŕňa aj: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priebežné  hodnotenie – čiastkové výsledky a prejavy  na vyučovaní</w:t>
      </w:r>
    </w:p>
    <w:p w:rsidR="00000000" w:rsidDel="00000000" w:rsidP="00000000" w:rsidRDefault="00000000" w:rsidRPr="00000000" w14:paraId="000001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čiastkové hodnotenie – bodové hodnotenie za rozličné výkony</w:t>
      </w:r>
    </w:p>
    <w:p w:rsidR="00000000" w:rsidDel="00000000" w:rsidP="00000000" w:rsidRDefault="00000000" w:rsidRPr="00000000" w14:paraId="000001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Povinná časť hodnotenia:  </w:t>
      </w:r>
    </w:p>
    <w:p w:rsidR="00000000" w:rsidDel="00000000" w:rsidP="00000000" w:rsidRDefault="00000000" w:rsidRPr="00000000" w14:paraId="000001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200" w:hanging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1.Písomná práca  1 – krát     za klasifikačné obdobie</w:t>
      </w:r>
    </w:p>
    <w:p w:rsidR="00000000" w:rsidDel="00000000" w:rsidP="00000000" w:rsidRDefault="00000000" w:rsidRPr="00000000" w14:paraId="000001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200" w:hanging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2.Ústna odpoveď – 1- krát   za klasifikačné obdobie</w:t>
      </w:r>
    </w:p>
    <w:p w:rsidR="00000000" w:rsidDel="00000000" w:rsidP="00000000" w:rsidRDefault="00000000" w:rsidRPr="00000000" w14:paraId="000001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ind w:left="1200" w:hanging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3.Projektové úlohy 1 – krát  za klasifikačné obdobie</w:t>
      </w:r>
    </w:p>
    <w:p w:rsidR="00000000" w:rsidDel="00000000" w:rsidP="00000000" w:rsidRDefault="00000000" w:rsidRPr="00000000" w14:paraId="000001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Voliteľná časť:</w:t>
      </w:r>
    </w:p>
    <w:p w:rsidR="00000000" w:rsidDel="00000000" w:rsidP="00000000" w:rsidRDefault="00000000" w:rsidRPr="00000000" w14:paraId="000001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410" w:hanging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4.Príprava na hodiny – informácie z rôznych encyklopédií, internetu, rôzne obrázky</w:t>
      </w:r>
    </w:p>
    <w:p w:rsidR="00000000" w:rsidDel="00000000" w:rsidP="00000000" w:rsidRDefault="00000000" w:rsidRPr="00000000" w14:paraId="000001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410" w:hanging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hanging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ind w:left="1410" w:hanging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Hodnotenie písomných prác</w:t>
      </w:r>
    </w:p>
    <w:p w:rsidR="00000000" w:rsidDel="00000000" w:rsidP="00000000" w:rsidRDefault="00000000" w:rsidRPr="00000000" w14:paraId="000001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7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690"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100 – 90 %                      1</w:t>
      </w:r>
    </w:p>
    <w:p w:rsidR="00000000" w:rsidDel="00000000" w:rsidP="00000000" w:rsidRDefault="00000000" w:rsidRPr="00000000" w14:paraId="000001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660" w:firstLine="75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89% - 75%                       2</w:t>
      </w:r>
    </w:p>
    <w:p w:rsidR="00000000" w:rsidDel="00000000" w:rsidP="00000000" w:rsidRDefault="00000000" w:rsidRPr="00000000" w14:paraId="000001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660" w:firstLine="75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74% - 50%                       3</w:t>
      </w:r>
    </w:p>
    <w:p w:rsidR="00000000" w:rsidDel="00000000" w:rsidP="00000000" w:rsidRDefault="00000000" w:rsidRPr="00000000" w14:paraId="000001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600" w:firstLine="81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49% - 25%                       4</w:t>
      </w:r>
    </w:p>
    <w:p w:rsidR="00000000" w:rsidDel="00000000" w:rsidP="00000000" w:rsidRDefault="00000000" w:rsidRPr="00000000" w14:paraId="000001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600" w:firstLine="810"/>
        <w:jc w:val="both"/>
        <w:rPr>
          <w:color w:val="000000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color w:val="000000"/>
          <w:sz w:val="24"/>
          <w:szCs w:val="24"/>
          <w:rtl w:val="0"/>
        </w:rPr>
        <w:t xml:space="preserve">24% -  0%                        5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ourier New"/>
  <w:font w:name="Times New Roman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">
    <w:lvl w:ilvl="0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3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5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6">
    <w:lvl w:ilvl="0">
      <w:start w:val="1"/>
      <w:numFmt w:val="bullet"/>
      <w:lvlText w:val="▪"/>
      <w:lvlJc w:val="left"/>
      <w:pPr>
        <w:ind w:left="1425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7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9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0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k-SK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l" w:default="1">
    <w:name w:val="Normal"/>
  </w:style>
  <w:style w:type="paragraph" w:styleId="Cmsor1">
    <w:name w:val="heading 1"/>
    <w:basedOn w:val="Norml"/>
    <w:next w:val="Norm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Cmsor2">
    <w:name w:val="heading 2"/>
    <w:basedOn w:val="Norml"/>
    <w:next w:val="Norm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Cmsor3">
    <w:name w:val="heading 3"/>
    <w:basedOn w:val="Norml"/>
    <w:next w:val="Norm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Cmsor4">
    <w:name w:val="heading 4"/>
    <w:basedOn w:val="Norml"/>
    <w:next w:val="Norm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Cmsor5">
    <w:name w:val="heading 5"/>
    <w:basedOn w:val="Norml"/>
    <w:next w:val="Norm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Cmsor6">
    <w:name w:val="heading 6"/>
    <w:basedOn w:val="Norml"/>
    <w:next w:val="Norml"/>
    <w:pPr>
      <w:keepNext w:val="1"/>
      <w:keepLines w:val="1"/>
      <w:spacing w:after="40" w:before="200"/>
      <w:outlineLvl w:val="5"/>
    </w:pPr>
    <w:rPr>
      <w:b w:val="1"/>
    </w:rPr>
  </w:style>
  <w:style w:type="character" w:styleId="Bekezdsalapbettpusa" w:default="1">
    <w:name w:val="Default Paragraph Font"/>
    <w:uiPriority w:val="1"/>
    <w:semiHidden w:val="1"/>
    <w:unhideWhenUsed w:val="1"/>
  </w:style>
  <w:style w:type="table" w:styleId="Normltblzat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m">
    <w:name w:val="Title"/>
    <w:basedOn w:val="Norml"/>
    <w:next w:val="Norm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Normlny" w:customStyle="1">
    <w:name w:val="Normálny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4"/>
      <w:szCs w:val="24"/>
      <w:lang w:eastAsia="sk-SK"/>
    </w:rPr>
  </w:style>
  <w:style w:type="paragraph" w:styleId="Nadpis2" w:customStyle="1">
    <w:name w:val="Nadpis 2"/>
    <w:basedOn w:val="Normlny"/>
    <w:next w:val="Normlny"/>
    <w:pPr>
      <w:keepNext w:val="1"/>
      <w:spacing w:after="60" w:before="240"/>
      <w:outlineLvl w:val="1"/>
    </w:pPr>
    <w:rPr>
      <w:rFonts w:ascii="Arial" w:cs="Arial" w:hAnsi="Arial"/>
      <w:b w:val="1"/>
      <w:bCs w:val="1"/>
      <w:i w:val="1"/>
      <w:iCs w:val="1"/>
      <w:sz w:val="28"/>
      <w:szCs w:val="28"/>
    </w:rPr>
  </w:style>
  <w:style w:type="character" w:styleId="Predvolenpsmoodseku" w:customStyle="1">
    <w:name w:val="Predvolené písmo odseku"/>
    <w:rPr>
      <w:w w:val="100"/>
      <w:position w:val="-1"/>
      <w:effect w:val="none"/>
      <w:vertAlign w:val="baseline"/>
      <w:cs w:val="0"/>
      <w:em w:val="none"/>
    </w:rPr>
  </w:style>
  <w:style w:type="table" w:styleId="Normlnatabuka" w:customStyle="1">
    <w:name w:val="Normálna tabuľka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zoznamu" w:customStyle="1">
    <w:name w:val="Bez zoznamu"/>
  </w:style>
  <w:style w:type="character" w:styleId="Siln" w:customStyle="1">
    <w:name w:val="Silný"/>
    <w:rPr>
      <w:b w:val="1"/>
      <w:bCs w:val="1"/>
      <w:w w:val="100"/>
      <w:position w:val="-1"/>
      <w:effect w:val="none"/>
      <w:vertAlign w:val="baseline"/>
      <w:cs w:val="0"/>
      <w:em w:val="none"/>
    </w:rPr>
  </w:style>
  <w:style w:type="paragraph" w:styleId="Bezriadkovania" w:customStyle="1">
    <w:name w:val="Bez riadkovania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Calibri" w:cs="Calibri" w:eastAsia="Calibri" w:hAnsi="Calibri"/>
      <w:position w:val="-1"/>
      <w:sz w:val="22"/>
      <w:szCs w:val="22"/>
      <w:lang w:eastAsia="en-US"/>
    </w:rPr>
  </w:style>
  <w:style w:type="paragraph" w:styleId="Default" w:customStyle="1">
    <w:name w:val="Default"/>
    <w:pPr>
      <w:suppressAutoHyphens w:val="1"/>
      <w:autoSpaceDE w:val="0"/>
      <w:autoSpaceDN w:val="0"/>
      <w:adjustRightInd w:val="0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Arial" w:cs="Arial" w:hAnsi="Arial"/>
      <w:color w:val="000000"/>
      <w:position w:val="-1"/>
      <w:sz w:val="24"/>
      <w:szCs w:val="24"/>
      <w:lang w:val="hu-HU"/>
    </w:rPr>
  </w:style>
  <w:style w:type="paragraph" w:styleId="Odsekzoznamu" w:customStyle="1">
    <w:name w:val="Odsek zoznamu"/>
    <w:basedOn w:val="Normlny"/>
    <w:pPr>
      <w:spacing w:after="200" w:line="276" w:lineRule="auto"/>
      <w:ind w:left="720"/>
      <w:contextualSpacing w:val="1"/>
    </w:pPr>
    <w:rPr>
      <w:rFonts w:ascii="Cambria" w:hAnsi="Cambria"/>
      <w:sz w:val="22"/>
      <w:szCs w:val="22"/>
      <w:lang w:bidi="en-US" w:eastAsia="en-US"/>
    </w:rPr>
  </w:style>
  <w:style w:type="paragraph" w:styleId="Alcm">
    <w:name w:val="Subtitle"/>
    <w:basedOn w:val="Norml"/>
    <w:next w:val="Norm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o5FeGKi7ijB1GbCrgwh5AwlX7w==">AMUW2mVCH+iKRIXuVcNiU8DC3JejuIF/1fwvdGU9iDsYQT73Znj4lWJ5gGNV5qWjxny7+jRCFgykozge/XXMpYBjxldmiPJ81eXNhC6q8pDMOOKWJi6hAbevwKbsY26lZ4WpAVdLjCHR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2014-09-10T08:12:00Z</dcterms:created>
  <dc:creator>Tanuló</dc:creator>
</cp:coreProperties>
</file>