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Učebné osnovy vyučovacieho predmetu Prírodoveda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 predmetu: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Prírodoveda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Časový rozsah výučby: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III.ročník: 2 hodiny/týždeň (ročne 66 hodín) 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ff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IV.ročník: 1 hodi</w:t>
      </w:r>
      <w:r w:rsidDel="00000000" w:rsidR="00000000" w:rsidRPr="00000000">
        <w:rPr>
          <w:sz w:val="24"/>
          <w:szCs w:val="24"/>
          <w:rtl w:val="0"/>
        </w:rPr>
        <w:t xml:space="preserve">na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/týždeň (ročne 33 hodín) + 33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Časový rozsah na prehlbovanie čitateľských kompetencií:  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IV.ročník: 1 hodina/týždeň (ročne 33 hodín) 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Názov Štátneho vzdelávacieho programu: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  <w:br w:type="textWrapping"/>
        <w:t xml:space="preserve">Štátny vzdelávací program – ISCED 1 zo dňa 30.6.2008, I.upravená verzia 2011(3.-4. ročník)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Názov Školského vzdelávacieho programu:                                                                    ŠkVP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Stupeň vzdelania: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primárny/nižší</w:t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Vyučovací jazyk: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maďarský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Hlavným zámerom predmetu  Prírodoveda 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Predmet Prírodoveda predstavuje úvod do systematizácie a objektivizácie spontánne nadobudnutých prírodovedných poznatkov dieťaťa. Predmet integruje viaceré prírodovedné oblasti ako je biológia, fyzika, chémia a zdravoveda. Oblasti sú integrované predovšetkým preto, lebo cieľom predmetu nie je rozvíjanie obsahu samostatných vedných disciplín, ale postupné oboznamovanie sa s prírodnými javmi a zákonitosťami tak, aby sa u dieťaťa zároveň s prírodovedným poznaním rozvíjala aj procesuálna stránka samotného poznávacieho procesu.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Vyučovanie je postavené na pozorovacích a výskumných aktivitách, ktorých cieľom je riešenie čiastkových problémov, pričom východiskom k stanovovaniu vyučovacích problémov sú aktuálne detské vedomosti, ich minulá skúsenosť a úroveň ich kognitívnych schopností. Samotné edukačné činnosti sú zamerané na iniciáciu skúmania javov a udalostí, ktoré sú spojené s bezprostredným životným prostredím dieťaťa a s dieťaťom samým. Prostredníctvom experimentálne zameraného vyučovania si deti rozvíjajú pozitívny vzťah k prírode, ale aj k samotnej vede.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Hodiny vyčlenené na rozvíjanie čitateľských a prírodovedných kompetencií budú využívané na prehlbovanie čitateľských a prírodovedných kompetencií pomocou cielených úloh.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24" w:firstLine="707.0000000000002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Tematické celky predmetu Prírodovedy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III. ročník: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Rastliny-12 hod.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Živočíchy-12 hod.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Ľudské telo–13 hod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</w:t>
        <w:tab/>
        <w:t xml:space="preserve">Podmienky života na Zemi-4 hod.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Voda-3 hod.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</w:t>
        <w:tab/>
        <w:t xml:space="preserve">Hustota-2 hod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7.</w:t>
        <w:tab/>
        <w:t xml:space="preserve">Vzduch-3 hod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8.</w:t>
        <w:tab/>
        <w:t xml:space="preserve">Pôda-3 hod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9.</w:t>
        <w:tab/>
        <w:t xml:space="preserve">Fyzikálne veličiny-6 hod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10.</w:t>
        <w:tab/>
        <w:t xml:space="preserve">Plynné, kvapalné a plynné látky-4 hod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11.</w:t>
        <w:tab/>
        <w:t xml:space="preserve">Vlastnosti látok-4 hod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IV. ročník: 33 hodín+33hodín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1.</w:t>
        <w:tab/>
        <w:t xml:space="preserve">Rastliny-7 + 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hod.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2.</w:t>
        <w:tab/>
        <w:t xml:space="preserve">Živočíchy-6 + 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hod.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3.</w:t>
        <w:tab/>
        <w:t xml:space="preserve">Prírodné spoločenstvá-2 + 3 hod.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4.  </w:t>
        <w:tab/>
        <w:t xml:space="preserve">Ľudské telo-6</w:t>
      </w:r>
      <w:r w:rsidDel="00000000" w:rsidR="00000000" w:rsidRPr="00000000">
        <w:rPr>
          <w:sz w:val="24"/>
          <w:szCs w:val="24"/>
          <w:rtl w:val="0"/>
        </w:rPr>
        <w:t xml:space="preserve"> + 3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hod.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5.</w:t>
        <w:tab/>
        <w:t xml:space="preserve">Voda-2 + 3 hod.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6.</w:t>
        <w:tab/>
        <w:t xml:space="preserve">Vesmír-4 + 3 hod.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7.</w:t>
        <w:tab/>
        <w:t xml:space="preserve">Sily-2 + 4 hod.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8.</w:t>
        <w:tab/>
        <w:t xml:space="preserve">Jednoduché stroje-3 +4 hod.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9.</w:t>
        <w:tab/>
        <w:t xml:space="preserve">Technické objavy-1</w:t>
      </w:r>
      <w:r w:rsidDel="00000000" w:rsidR="00000000" w:rsidRPr="00000000">
        <w:rPr>
          <w:sz w:val="24"/>
          <w:szCs w:val="24"/>
          <w:rtl w:val="0"/>
        </w:rPr>
        <w:t xml:space="preserve">+ 3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hod.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Hlavným cieľom predmetu je rozvíjať poznanie dieťaťa v oblasti spoznávania prírodného prostredia a javov s ním súvisiacich tak, aby bolo samostatne schopné orientovať sa v informáciách a vedieť ich spracovávať objektívne do takej miery, do akej mu to povoľuje jeho kognitívna úroveň. Cieľ je možné bližšie špecifikovať; prírodoveda má deti viesť k: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56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spoznávaniu životného prostredia, k pozorovaniu zmien, ktoré sa v ňom dejú, k vnímanie pozorovaných javov ako častí komplexného celku prírody.</w:t>
      </w:r>
    </w:p>
    <w:p w:rsidR="00000000" w:rsidDel="00000000" w:rsidP="00000000" w:rsidRDefault="00000000" w:rsidRPr="00000000" w14:paraId="00000046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rozvoju schopnosti získavať informácie o prírode pozorovaním, skúmaním a hľadaním v rôznych informačných zdrojoch.</w:t>
      </w:r>
    </w:p>
    <w:p w:rsidR="00000000" w:rsidDel="00000000" w:rsidP="00000000" w:rsidRDefault="00000000" w:rsidRPr="00000000" w14:paraId="0000004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rozvoju schopnosti pozorovať s porozumením prostredníctvom využívania všetkých zmyslov a jednoduchých nástrojov, interpretovať získané informácie objektívne.</w:t>
      </w:r>
    </w:p>
    <w:p w:rsidR="00000000" w:rsidDel="00000000" w:rsidP="00000000" w:rsidRDefault="00000000" w:rsidRPr="00000000" w14:paraId="0000004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opisovaniu, porovnávaniu a klasifikácii informácií získaných pozorovaním.</w:t>
      </w:r>
    </w:p>
    <w:p w:rsidR="00000000" w:rsidDel="00000000" w:rsidP="00000000" w:rsidRDefault="00000000" w:rsidRPr="00000000" w14:paraId="0000004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rozvoju schopnosti realizovať jednoduché prírodovedné experimenty. </w:t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nazeraniu na problémy a ich riešenia z rôznych uhlov pohľadu.</w:t>
      </w:r>
    </w:p>
    <w:p w:rsidR="00000000" w:rsidDel="00000000" w:rsidP="00000000" w:rsidRDefault="00000000" w:rsidRPr="00000000" w14:paraId="0000004B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tvorbe a modifikácii pojmov a predstáv, ktoré opisujú a vysvetľujú základné prírodné javy a existencie.</w:t>
      </w:r>
    </w:p>
    <w:p w:rsidR="00000000" w:rsidDel="00000000" w:rsidP="00000000" w:rsidRDefault="00000000" w:rsidRPr="00000000" w14:paraId="0000004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uvedomeniu si potreby prírodu chrániť a k aktívnemu zapojeniu sa do efektívnejšieho využívania látok, ktoré príroda ľuďom poskytuje.</w:t>
      </w:r>
    </w:p>
    <w:p w:rsidR="00000000" w:rsidDel="00000000" w:rsidP="00000000" w:rsidRDefault="00000000" w:rsidRPr="00000000" w14:paraId="0000004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51"/>
        </w:tabs>
        <w:ind w:left="851" w:hanging="284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poznaniu fungovania ľudského tela, k rešpektovaniu vlastného zdravia a k jeho aktívnej ochrane prostredníctvom zdravého životného štýlu. 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Vzhľadom na špecifiká prírodovedného vzdelávania je predmet prírodoveda zameraný predovšetkým na rozvoj kognitívnych, informačných a čiastočne sociálnych kompetencií. Pri rozvoji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kognitívnych kompetencií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je dieťa vedené k špecifickému spracovávaniu informácií získaných vlastným pozorovaním a skúmaním, rozvíjajú sa objavné (induktívne) spôsoby poznávania. Pri rozvoji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informačných kompetencií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ide predovšetkým o rozvoj detskej schopnosti vyhľadávať informácie v rôznorodých zdrojoch a posudzovať ich využiteľnosť pre pochopenie skúmaného javu ako aj ich mieru objektivity poskytovaných údajov. Pri rozvoji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sociálnych kompetencií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ide predovšetkým o rozvoj konštruktívneho dialógu zameraného na modifikáciu aktuálne platných predstáv detí o skúmaných javoch.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učiť sa</w:t>
      </w:r>
    </w:p>
    <w:p w:rsidR="00000000" w:rsidDel="00000000" w:rsidP="00000000" w:rsidRDefault="00000000" w:rsidRPr="00000000" w14:paraId="0000005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vhodné spôsoby pre efektívne vyučovanie,</w:t>
      </w:r>
    </w:p>
    <w:p w:rsidR="00000000" w:rsidDel="00000000" w:rsidP="00000000" w:rsidRDefault="00000000" w:rsidRPr="00000000" w14:paraId="0000005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vyhľadávať a triediť informácie a na základe ich pochopenia používať vhodné termíny, znaky a symboly,</w:t>
      </w:r>
    </w:p>
    <w:p w:rsidR="00000000" w:rsidDel="00000000" w:rsidP="00000000" w:rsidRDefault="00000000" w:rsidRPr="00000000" w14:paraId="0000005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spájať veci do súvislostí,</w:t>
      </w:r>
    </w:p>
    <w:p w:rsidR="00000000" w:rsidDel="00000000" w:rsidP="00000000" w:rsidRDefault="00000000" w:rsidRPr="00000000" w14:paraId="0000005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samostatne pozorovať a experimentovať,</w:t>
      </w:r>
    </w:p>
    <w:p w:rsidR="00000000" w:rsidDel="00000000" w:rsidP="00000000" w:rsidRDefault="00000000" w:rsidRPr="00000000" w14:paraId="0000005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získané výsledky porovnávať a poznávať zmyslami,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riešiť problémy</w:t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vnímať najrôznejšie problémové situácie v škole i mimo nej,</w:t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vyhľadávať informácie vhodné k riešeniu problémov,</w:t>
      </w:r>
    </w:p>
    <w:p w:rsidR="00000000" w:rsidDel="00000000" w:rsidP="00000000" w:rsidRDefault="00000000" w:rsidRPr="00000000" w14:paraId="0000005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samostatne riešiť problémy a voliť vhodné spôsoby riešenia,</w:t>
      </w:r>
    </w:p>
    <w:p w:rsidR="00000000" w:rsidDel="00000000" w:rsidP="00000000" w:rsidRDefault="00000000" w:rsidRPr="00000000" w14:paraId="0000006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prakticky overovať správnosť riešenia problémov a osvedčené postupy aplikovať pri riešení podobných situácií.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sociálnej a komunikačnej spôsobilosti</w:t>
      </w:r>
    </w:p>
    <w:p w:rsidR="00000000" w:rsidDel="00000000" w:rsidP="00000000" w:rsidRDefault="00000000" w:rsidRPr="00000000" w14:paraId="0000006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formulovať a vyjadrovať svoje myšlienky a názory,</w:t>
      </w:r>
    </w:p>
    <w:p w:rsidR="00000000" w:rsidDel="00000000" w:rsidP="00000000" w:rsidRDefault="00000000" w:rsidRPr="00000000" w14:paraId="0000006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vedieť počúvať názory iných ľudí,</w:t>
      </w:r>
    </w:p>
    <w:p w:rsidR="00000000" w:rsidDel="00000000" w:rsidP="00000000" w:rsidRDefault="00000000" w:rsidRPr="00000000" w14:paraId="0000006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porozumieť rôznym druhom textov ,</w:t>
      </w:r>
    </w:p>
    <w:p w:rsidR="00000000" w:rsidDel="00000000" w:rsidP="00000000" w:rsidRDefault="00000000" w:rsidRPr="00000000" w14:paraId="0000006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informačné a komunikačné prostriedky,</w:t>
      </w:r>
    </w:p>
    <w:p w:rsidR="00000000" w:rsidDel="00000000" w:rsidP="00000000" w:rsidRDefault="00000000" w:rsidRPr="00000000" w14:paraId="0000006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využívať získané komunikatívne schopnosti na vytváranie vzťahov potrebných 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k plnohodnotnému spolužitiu.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osobnej, sociálnej a občianskej spôsobilosti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vytvárať  pozitívny sebaobraz, ktorý podporuje žiacku sebadôveru a sebarozvoj</w:t>
      </w:r>
    </w:p>
    <w:p w:rsidR="00000000" w:rsidDel="00000000" w:rsidP="00000000" w:rsidRDefault="00000000" w:rsidRPr="00000000" w14:paraId="0000006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uvedomovať si vlastné potreby a aktívne využívať svoje možnosti,</w:t>
      </w:r>
    </w:p>
    <w:p w:rsidR="00000000" w:rsidDel="00000000" w:rsidP="00000000" w:rsidRDefault="00000000" w:rsidRPr="00000000" w14:paraId="0000006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aktívne si chrániť svoje fyzické a duševné zdravie,</w:t>
      </w:r>
    </w:p>
    <w:p w:rsidR="00000000" w:rsidDel="00000000" w:rsidP="00000000" w:rsidRDefault="00000000" w:rsidRPr="00000000" w14:paraId="0000006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kontrolovať vlastné konanie, vedieť  odhadnúť dôsledky svojich rozhodnutí a činov,</w:t>
      </w:r>
    </w:p>
    <w:p w:rsidR="00000000" w:rsidDel="00000000" w:rsidP="00000000" w:rsidRDefault="00000000" w:rsidRPr="00000000" w14:paraId="0000007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účinne spolupracovať v skupine,</w:t>
      </w:r>
    </w:p>
    <w:p w:rsidR="00000000" w:rsidDel="00000000" w:rsidP="00000000" w:rsidRDefault="00000000" w:rsidRPr="00000000" w14:paraId="00000071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ochotne prijímať nové nápady, prípadne sám prichádzať s novými nápadmi a postupmi,</w:t>
      </w:r>
    </w:p>
    <w:p w:rsidR="00000000" w:rsidDel="00000000" w:rsidP="00000000" w:rsidRDefault="00000000" w:rsidRPr="00000000" w14:paraId="0000007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diskutovať o nich, prispievať k spoločnej práci,</w:t>
      </w:r>
    </w:p>
    <w:p w:rsidR="00000000" w:rsidDel="00000000" w:rsidP="00000000" w:rsidRDefault="00000000" w:rsidRPr="00000000" w14:paraId="0000007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podieľať sa na dobrých medziľudských vzťahoch v triede.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prírodovedného myslenia</w:t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rozvíjať schopnosť objavovať, pýtať sa a hľadať odpovede, ktoré vedú 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k syntetizácii poznatkov.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vnímania a chápania kultúry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rešpektovať vkus iných ľudí a primerane veku vedieť vyjadriť svoj názor a vkusový postoj</w:t>
      </w:r>
    </w:p>
    <w:p w:rsidR="00000000" w:rsidDel="00000000" w:rsidP="00000000" w:rsidRDefault="00000000" w:rsidRPr="00000000" w14:paraId="0000007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poznať základné pravidlá, normy a zvyky súvisiace s úpravou zovňajšku človeka,</w:t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správať sa kultúrne, kultivovane, primerane okolnostiam a situáciám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tolerovať iné kultúry.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Kľúčová kompetencia: rozvoj informačnej  komunikácie</w:t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používať vybrané informačné a komunikačné technológie pri vyučovaní a 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učení sa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  <w:u w:val="single"/>
        </w:rPr>
      </w:pPr>
      <w:r w:rsidDel="00000000" w:rsidR="00000000" w:rsidRPr="00000000">
        <w:rPr>
          <w:b w:val="1"/>
          <w:color w:val="000000"/>
          <w:sz w:val="24"/>
          <w:szCs w:val="24"/>
          <w:u w:val="single"/>
          <w:rtl w:val="0"/>
        </w:rPr>
        <w:t xml:space="preserve">Finančná gramotnosť: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Témy a kompetencie: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1.Človek vo sfére peňazí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základné ľudské hodnoty. Pomenovať základné ľudské potreby</w:t>
      </w:r>
    </w:p>
    <w:p w:rsidR="00000000" w:rsidDel="00000000" w:rsidP="00000000" w:rsidRDefault="00000000" w:rsidRPr="00000000" w14:paraId="0000008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posúdiť spôsoby, akými rodičia zabezpečujú životné potreby celej rodiny. Vymenovať svoje vlastné skúsenosti s prácami v domácnosti</w:t>
      </w:r>
    </w:p>
    <w:p w:rsidR="00000000" w:rsidDel="00000000" w:rsidP="00000000" w:rsidRDefault="00000000" w:rsidRPr="00000000" w14:paraId="0000008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príklady bohatstva a chudoby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2.Opísať príklady bohatstva a chudoby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finančných rozhodnutí a ich možných dôsledkov</w:t>
      </w:r>
    </w:p>
    <w:p w:rsidR="00000000" w:rsidDel="00000000" w:rsidP="00000000" w:rsidRDefault="00000000" w:rsidRPr="00000000" w14:paraId="0000008D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príklady, prečo sa oplatí jednotlivcovi byť dobre finančne informovaný</w:t>
      </w:r>
    </w:p>
    <w:p w:rsidR="00000000" w:rsidDel="00000000" w:rsidP="00000000" w:rsidRDefault="00000000" w:rsidRPr="00000000" w14:paraId="0000008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ktoré druhy osobných informácií by nemali byť odhalené tretím osobám</w:t>
      </w:r>
    </w:p>
    <w:p w:rsidR="00000000" w:rsidDel="00000000" w:rsidP="00000000" w:rsidRDefault="00000000" w:rsidRPr="00000000" w14:paraId="0000008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zoradiť osobné želania/potreby podľa ich dôležitosti</w:t>
      </w:r>
    </w:p>
    <w:p w:rsidR="00000000" w:rsidDel="00000000" w:rsidP="00000000" w:rsidRDefault="00000000" w:rsidRPr="00000000" w14:paraId="00000090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míňania peňazí u detí predchádzajúcich generácií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3. Zabezpečenie peňazí pre uspokojovanie životných potrieb - príjem a práca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osobné, rodinné a spoločenské potreby</w:t>
      </w:r>
    </w:p>
    <w:p w:rsidR="00000000" w:rsidDel="00000000" w:rsidP="00000000" w:rsidRDefault="00000000" w:rsidRPr="00000000" w14:paraId="0000009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vysvetliť na jednoduchom príklade vzťah človeka a rodiny k peniazom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firstLine="0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4.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Vysvetliť na jednoduchom príklade vzťah človeka a rodiny k peniazom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porovnať ceny rovnakého výrobku v dvoch rôznych obchodoch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5.</w:t>
      </w:r>
      <w:r w:rsidDel="00000000" w:rsidR="00000000" w:rsidRPr="00000000">
        <w:rPr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Úver a dlh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spôsoby, ako sa vyhnúť problémom so zadlžením (predĺžením) alebo ako ich zvládnuť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aké vlastnosti by mal mať človek, ktorý si požičia obľúbenú osobnú vec iného človeka</w:t>
      </w:r>
    </w:p>
    <w:p w:rsidR="00000000" w:rsidDel="00000000" w:rsidP="00000000" w:rsidRDefault="00000000" w:rsidRPr="00000000" w14:paraId="0000009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porozprávať o tom, čo môže nastať pri požičiavaní si cenných predmetov alebo peňazí.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6. Sporenie a investovanie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svoju predstavu o tom, ako človek môže sporiť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i w:val="1"/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7. Riadenie rizika a poistenie 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i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na jednoduchých príkladoch existenciu vonkajších vplyvov na človeka</w:t>
      </w:r>
    </w:p>
    <w:p w:rsidR="00000000" w:rsidDel="00000000" w:rsidP="00000000" w:rsidRDefault="00000000" w:rsidRPr="00000000" w14:paraId="000000A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134" w:hanging="425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vedieť uviesť na príkladoch význam starých rodičov v rodine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A9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Multikultúrna výchova</w:t>
      </w:r>
    </w:p>
    <w:p w:rsidR="00000000" w:rsidDel="00000000" w:rsidP="00000000" w:rsidRDefault="00000000" w:rsidRPr="00000000" w14:paraId="000000AA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Osobnostný a sociálny rozvoj</w:t>
      </w:r>
    </w:p>
    <w:p w:rsidR="00000000" w:rsidDel="00000000" w:rsidP="00000000" w:rsidRDefault="00000000" w:rsidRPr="00000000" w14:paraId="000000AB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Enviromentálna výchova</w:t>
      </w:r>
    </w:p>
    <w:p w:rsidR="00000000" w:rsidDel="00000000" w:rsidP="00000000" w:rsidRDefault="00000000" w:rsidRPr="00000000" w14:paraId="000000AC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Ochrana života a zdravia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                            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Tematický celok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Stratégie výučby – metódy                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Rastliny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Živočíchy.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Ľudské telo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Podmienky života na Zemi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Voda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Hustota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Vzduch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Pôda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Fyzikálne veličiny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Plynné, kvapalné a plynné látky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Vlastnosti látok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pozorovanie, riadený rozhovor,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metódy, projekt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výklad, predĺžený výklad, zážitkové učenie, , riešenie problémov, učenie objavovaním, pojmová mapa, 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Individuálna práca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PL</w:t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knihou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vychádzka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Vyhotovenie projektu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IV. ročník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Rastliny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Živočíchy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Prírodné spoločenstvá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Ľudské telo.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Voda</w:t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Vesmír.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Sily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Jednoduché stroje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Technické objavy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pozorovanie, riadený rozhovor,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metódy, projekt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výklad, predĺžený výklad, zážitkové učenie, , riešenie problémov,   učenie objavovaním, pojmová mapa, didaktické hry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Individuálna práca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PL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práca s knihou</w:t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vychádzka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Vyhotovenie projektu</w:t>
            </w:r>
          </w:p>
        </w:tc>
      </w:tr>
    </w:tbl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43"/>
        <w:gridCol w:w="2036"/>
        <w:gridCol w:w="1595"/>
        <w:gridCol w:w="1773"/>
        <w:gridCol w:w="1941"/>
        <w:tblGridChange w:id="0">
          <w:tblGrid>
            <w:gridCol w:w="1943"/>
            <w:gridCol w:w="2036"/>
            <w:gridCol w:w="1595"/>
            <w:gridCol w:w="1773"/>
            <w:gridCol w:w="194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Názov tematického celku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Materiálne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(internet, knižnica, ...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III-IV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Rastliny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</w:tc>
        <w:tc>
          <w:tcPr/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Knižnica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detský časopis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III-IV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Živočíchy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</w:t>
            </w:r>
          </w:p>
        </w:tc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III-IV.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Voda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</w:t>
            </w:r>
          </w:p>
        </w:tc>
        <w:tc>
          <w:tcPr/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Hmota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Plynné, kvapalné a pevné látky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III-IV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Ľudské telo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Vesmír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Sily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kniha otázok a odpovedí, Perfekt, 1994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Veľká detská encyklopédia,1994</w:t>
            </w:r>
          </w:p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Už to viem, Mladé letá 2000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Interaktívna tabuľa,</w:t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počítače</w:t>
            </w:r>
          </w:p>
        </w:tc>
        <w:tc>
          <w:tcPr/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PL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Obrázky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Demonštračné pomôcky</w:t>
            </w:r>
          </w:p>
        </w:tc>
        <w:tc>
          <w:tcPr/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Internet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detské časopisy</w:t>
            </w:r>
          </w:p>
        </w:tc>
      </w:tr>
    </w:tbl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Hodnotenie a klasifikácia</w:t>
      </w:r>
    </w:p>
    <w:p w:rsidR="00000000" w:rsidDel="00000000" w:rsidP="00000000" w:rsidRDefault="00000000" w:rsidRPr="00000000" w14:paraId="000001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line="276" w:lineRule="auto"/>
        <w:ind w:hanging="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Hodnotenie žiakov sa vykonáva:</w:t>
      </w:r>
    </w:p>
    <w:p w:rsidR="00000000" w:rsidDel="00000000" w:rsidP="00000000" w:rsidRDefault="00000000" w:rsidRPr="00000000" w14:paraId="0000016D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  <w:tab/>
        <w:t xml:space="preserve">- známkou</w:t>
      </w:r>
    </w:p>
    <w:p w:rsidR="00000000" w:rsidDel="00000000" w:rsidP="00000000" w:rsidRDefault="00000000" w:rsidRPr="00000000" w14:paraId="0000016E">
      <w:pPr>
        <w:spacing w:after="200" w:line="276" w:lineRule="auto"/>
        <w:ind w:left="720"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bodovým alebo percentuálnym hodnotením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V procese hodnotenia učiteľ uplatňuje primeranú náročnosť, pedagogický takt voči žiakovi, rešpektuje práva dieťaťa a humánne sa správa voči žiakovi. Predmetom hodnotenia vo výchovno-vzdelávacom procese sú najmä učebné výsledky žiaka, ktoré dosiahol vo vyučovacích predmetoch v súlade s požiadavkami vymedzenými v učebných osnovách, osvojené kľúčové kompetencie, ako aj usilovnosť, osobnostný rast, rešpektovanie práv iných osôb, ochota spolupracovať a správanie žiaka podľa školského poriadku. Hodnotenie slúži ako prostriedok pozitívnej podpory zdravého rozvoja osobnosti žiaka.</w:t>
      </w:r>
    </w:p>
    <w:p w:rsidR="00000000" w:rsidDel="00000000" w:rsidP="00000000" w:rsidRDefault="00000000" w:rsidRPr="00000000" w14:paraId="000001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Podklady na hodnotenie a klasifikáciu výchovno – vzdelávacích výsledkov budeme získavať týmito metódami, formami a prostriedkami:</w:t>
      </w:r>
    </w:p>
    <w:p w:rsidR="00000000" w:rsidDel="00000000" w:rsidP="00000000" w:rsidRDefault="00000000" w:rsidRPr="00000000" w14:paraId="0000017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sústavným pozorovaním  žiaka</w:t>
      </w:r>
    </w:p>
    <w:p w:rsidR="00000000" w:rsidDel="00000000" w:rsidP="00000000" w:rsidRDefault="00000000" w:rsidRPr="00000000" w14:paraId="0000017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sústavným sledovaním výkonu žiaka a jeho pripravenosti na vyučovanie</w:t>
      </w:r>
    </w:p>
    <w:p w:rsidR="00000000" w:rsidDel="00000000" w:rsidP="00000000" w:rsidRDefault="00000000" w:rsidRPr="00000000" w14:paraId="0000017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rôznymi druhmi skúšok ( ústne, písomné, grafické, použitím testov, tvorbou projektov a pod.)</w:t>
      </w:r>
    </w:p>
    <w:p w:rsidR="00000000" w:rsidDel="00000000" w:rsidP="00000000" w:rsidRDefault="00000000" w:rsidRPr="00000000" w14:paraId="0000017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analýzou výsledkov rôznych činností žiaka</w:t>
      </w:r>
    </w:p>
    <w:p w:rsidR="00000000" w:rsidDel="00000000" w:rsidP="00000000" w:rsidRDefault="00000000" w:rsidRPr="00000000" w14:paraId="0000017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konzultáciami podľa potreby rozhovormi so žiakom  a jeho zástupcami</w:t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Vo výchovno-vzdelávacom procese sa uskutočňuje priebežné a celkové hodnotenie:</w:t>
      </w:r>
    </w:p>
    <w:p w:rsidR="00000000" w:rsidDel="00000000" w:rsidP="00000000" w:rsidRDefault="00000000" w:rsidRPr="00000000" w14:paraId="000001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priebežné hodnotenie sa uskutočňuje pri hodnotení čiastkových výsledkov a prejavov žiaka na vyučovacích hodinách a má hlavne motivačný charakter; učiteľ zohľadňuje vekové a individuálne osobitosti žiaka a prihliada na jeho momentálnu psychickú i fyzickú disponovanosť,</w:t>
      </w:r>
    </w:p>
    <w:p w:rsidR="00000000" w:rsidDel="00000000" w:rsidP="00000000" w:rsidRDefault="00000000" w:rsidRPr="00000000" w14:paraId="000001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- celkové hodnotenie žiaka v jednotlivých vyučovacích predmetoch sa uskutočňuje na konci prvého polroka a druhého polroka v školskom roku a má čo najobjektívnejšie zhodnotiť úroveň jeho vedomostí, zručností a návykov vo vyučovacom predmete.</w:t>
      </w:r>
    </w:p>
    <w:p w:rsidR="00000000" w:rsidDel="00000000" w:rsidP="00000000" w:rsidRDefault="00000000" w:rsidRPr="00000000" w14:paraId="000001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Proces hodnotenia v rámci vyučovacieho procesu v predmete prírodoveda sa zameria na nasledovné oblasti: </w:t>
      </w:r>
    </w:p>
    <w:p w:rsidR="00000000" w:rsidDel="00000000" w:rsidP="00000000" w:rsidRDefault="00000000" w:rsidRPr="00000000" w14:paraId="000001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Zapamätanie si poznatkov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žiaci dokážu poznatky: reprodukovať, vymenovať, definovať, nakresliť. </w:t>
      </w:r>
    </w:p>
    <w:p w:rsidR="00000000" w:rsidDel="00000000" w:rsidP="00000000" w:rsidRDefault="00000000" w:rsidRPr="00000000" w14:paraId="000001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Porozumenie poznatkov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– žiaci dokážu poznatky: vysvetliť, zadefinovať, opísať, vyjadriť vlastnými slovami. </w:t>
      </w:r>
    </w:p>
    <w:p w:rsidR="00000000" w:rsidDel="00000000" w:rsidP="00000000" w:rsidRDefault="00000000" w:rsidRPr="00000000" w14:paraId="000001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u w:val="single"/>
          <w:rtl w:val="0"/>
        </w:rPr>
        <w:t xml:space="preserve">Použitie poznatkov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(špecifický transfer) – žiaci dokážu poznatky: aplikovať, demonštrovať, vyskúšať, vyriešiť. </w:t>
      </w:r>
    </w:p>
    <w:p w:rsidR="00000000" w:rsidDel="00000000" w:rsidP="00000000" w:rsidRDefault="00000000" w:rsidRPr="00000000" w14:paraId="000001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Odporúčané formy </w:t>
      </w:r>
      <w:r w:rsidDel="00000000" w:rsidR="00000000" w:rsidRPr="00000000">
        <w:rPr>
          <w:sz w:val="24"/>
          <w:szCs w:val="24"/>
          <w:rtl w:val="0"/>
        </w:rPr>
        <w:t xml:space="preserve">priebežného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hodnotenia pre predmet prírodoveda sú nasledovné: </w:t>
      </w:r>
    </w:p>
    <w:p w:rsidR="00000000" w:rsidDel="00000000" w:rsidP="00000000" w:rsidRDefault="00000000" w:rsidRPr="00000000" w14:paraId="000001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Písomná (grafická) forma hodnotenia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– odporúča sa na konci tematických celkov. </w:t>
      </w:r>
    </w:p>
    <w:p w:rsidR="00000000" w:rsidDel="00000000" w:rsidP="00000000" w:rsidRDefault="00000000" w:rsidRPr="00000000" w14:paraId="000001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Praktická forma hodnotenia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pre tematické celky, kde má žiak vytvoriť malý projekt. </w:t>
      </w:r>
    </w:p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Ústna forma hodnotenia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vhodná pre všetky tematické celky. </w:t>
      </w:r>
    </w:p>
    <w:p w:rsidR="00000000" w:rsidDel="00000000" w:rsidP="00000000" w:rsidRDefault="00000000" w:rsidRPr="00000000" w14:paraId="000001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1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>
    <w:lvl w:ilvl="0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b w:val="1"/>
        <w:vertAlign w:val="baseline"/>
      </w:rPr>
    </w:lvl>
    <w:lvl w:ilvl="1">
      <w:start w:val="1"/>
      <w:numFmt w:val="decimal"/>
      <w:lvlText w:val="%2."/>
      <w:lvlJc w:val="left"/>
      <w:pPr>
        <w:ind w:left="1495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</w:style>
  <w:style w:type="paragraph" w:styleId="Cmsor1">
    <w:name w:val="heading 1"/>
    <w:basedOn w:val="Norml"/>
    <w:next w:val="Norm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lny" w:customStyle="1">
    <w:name w:val="Normálny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sk-SK"/>
    </w:rPr>
  </w:style>
  <w:style w:type="paragraph" w:styleId="Nadpis2" w:customStyle="1">
    <w:name w:val="Nadpis 2"/>
    <w:basedOn w:val="Normlny"/>
    <w:next w:val="Normlny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Predvolenpsmoodseku" w:customStyle="1">
    <w:name w:val="Predvolené písmo odseku"/>
    <w:rPr>
      <w:w w:val="100"/>
      <w:position w:val="-1"/>
      <w:effect w:val="none"/>
      <w:vertAlign w:val="baseline"/>
      <w:cs w:val="0"/>
      <w:em w:val="none"/>
    </w:rPr>
  </w:style>
  <w:style w:type="table" w:styleId="Normlnatabuka" w:customStyle="1">
    <w:name w:val="Normálna tabuľk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customStyle="1">
    <w:name w:val="Bez zoznamu"/>
  </w:style>
  <w:style w:type="paragraph" w:styleId="odsek" w:customStyle="1">
    <w:name w:val="odsek"/>
    <w:basedOn w:val="Normlny"/>
    <w:pPr>
      <w:numPr>
        <w:ilvl w:val="1"/>
        <w:numId w:val="1"/>
      </w:numPr>
      <w:spacing w:after="120"/>
      <w:ind w:left="-1" w:hanging="1"/>
      <w:jc w:val="both"/>
    </w:pPr>
    <w:rPr>
      <w:color w:val="000000"/>
    </w:rPr>
  </w:style>
  <w:style w:type="paragraph" w:styleId="lnok" w:customStyle="1">
    <w:name w:val="článok"/>
    <w:basedOn w:val="Normlny"/>
    <w:next w:val="odsek"/>
    <w:pPr>
      <w:numPr>
        <w:numId w:val="1"/>
      </w:numPr>
      <w:spacing w:after="240" w:before="120"/>
      <w:ind w:left="-1" w:hanging="1"/>
      <w:jc w:val="center"/>
    </w:pPr>
    <w:rPr>
      <w:b w:val="1"/>
      <w:bCs w:val="1"/>
      <w:color w:val="000000"/>
      <w:sz w:val="26"/>
      <w:szCs w:val="26"/>
    </w:rPr>
  </w:style>
  <w:style w:type="paragraph" w:styleId="Pta" w:customStyle="1">
    <w:name w:val="Päta"/>
    <w:basedOn w:val="Normlny"/>
    <w:pPr>
      <w:tabs>
        <w:tab w:val="center" w:pos="4536"/>
        <w:tab w:val="right" w:pos="9072"/>
      </w:tabs>
    </w:pPr>
  </w:style>
  <w:style w:type="character" w:styleId="slostrany" w:customStyle="1">
    <w:name w:val="Číslo strany"/>
    <w:basedOn w:val="Predvolenpsmoodseku"/>
    <w:rPr>
      <w:w w:val="100"/>
      <w:position w:val="-1"/>
      <w:effect w:val="none"/>
      <w:vertAlign w:val="baseline"/>
      <w:cs w:val="0"/>
      <w:em w:val="none"/>
    </w:rPr>
  </w:style>
  <w:style w:type="character" w:styleId="Hypertextovprepojenie" w:customStyle="1">
    <w:name w:val="Hypertextové prepojeni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l" w:customStyle="1">
    <w:name w:val="Štýl"/>
    <w:pPr>
      <w:widowControl w:val="0"/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sk-SK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sk-SK"/>
    </w:rPr>
  </w:style>
  <w:style w:type="paragraph" w:styleId="Alcm">
    <w:name w:val="Subtitle"/>
    <w:basedOn w:val="Norml"/>
    <w:next w:val="Norm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gTYJfpYu470g7I8Dyez6Ut6UkQ==">AMUW2mXdvWRjVw8SC7j7FVGw0NciCvkIPrkOXInl367ChrPVqaRjF4VNWcjatxdgXsNYgpcqwoiIkUfiDpAYJvfnwv3i+eGAh0zrVt3qgfqgg+Z/UBoPi9fE1hQr43pgNP7TtQYRKSD+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2014-09-10T08:11:00Z</dcterms:created>
  <dc:creator>profesor</dc:creator>
</cp:coreProperties>
</file>