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16F" w:rsidRPr="00927DBD" w:rsidRDefault="009A216F" w:rsidP="009A216F">
      <w:pPr>
        <w:spacing w:line="276" w:lineRule="auto"/>
        <w:jc w:val="center"/>
        <w:rPr>
          <w:b/>
          <w:bCs/>
        </w:rPr>
      </w:pPr>
      <w:bookmarkStart w:id="0" w:name="_GoBack"/>
      <w:bookmarkEnd w:id="0"/>
      <w:r w:rsidRPr="00927DBD">
        <w:rPr>
          <w:b/>
          <w:bCs/>
        </w:rPr>
        <w:t xml:space="preserve">Gymnázium a ZŠ Sándora Máraiho s vyučovacím jazykom maďarským, </w:t>
      </w:r>
    </w:p>
    <w:p w:rsidR="009A216F" w:rsidRPr="00927DBD" w:rsidRDefault="009A216F" w:rsidP="009A216F">
      <w:pPr>
        <w:spacing w:line="276" w:lineRule="auto"/>
        <w:jc w:val="center"/>
        <w:rPr>
          <w:b/>
          <w:bCs/>
        </w:rPr>
      </w:pPr>
      <w:r w:rsidRPr="00927DBD">
        <w:rPr>
          <w:b/>
          <w:bCs/>
        </w:rPr>
        <w:t>Kuzmányho 6, 041 74 Košice</w:t>
      </w:r>
    </w:p>
    <w:p w:rsidR="009A216F" w:rsidRPr="00927DBD" w:rsidRDefault="009A216F" w:rsidP="009A216F">
      <w:pPr>
        <w:spacing w:line="276" w:lineRule="auto"/>
        <w:jc w:val="center"/>
        <w:rPr>
          <w:b/>
          <w:bCs/>
        </w:rPr>
      </w:pPr>
    </w:p>
    <w:p w:rsidR="009A216F" w:rsidRDefault="009A216F" w:rsidP="009A216F">
      <w:pPr>
        <w:spacing w:line="276" w:lineRule="auto"/>
        <w:jc w:val="center"/>
        <w:rPr>
          <w:b/>
          <w:bCs/>
        </w:rPr>
      </w:pPr>
      <w:r w:rsidRPr="00927DBD">
        <w:rPr>
          <w:b/>
          <w:bCs/>
        </w:rPr>
        <w:t xml:space="preserve">Učebné osnovy vyučovacieho predmetu </w:t>
      </w:r>
      <w:r>
        <w:rPr>
          <w:b/>
          <w:bCs/>
        </w:rPr>
        <w:t>občianska náuka</w:t>
      </w:r>
    </w:p>
    <w:p w:rsidR="009A216F" w:rsidRDefault="009A216F" w:rsidP="009A216F">
      <w:pPr>
        <w:spacing w:line="276" w:lineRule="auto"/>
        <w:jc w:val="both"/>
        <w:rPr>
          <w:b/>
          <w:bCs/>
        </w:rPr>
      </w:pPr>
    </w:p>
    <w:p w:rsidR="009A216F" w:rsidRPr="00927DBD" w:rsidRDefault="009A216F" w:rsidP="009A216F">
      <w:pPr>
        <w:spacing w:line="276" w:lineRule="auto"/>
        <w:rPr>
          <w:b/>
          <w:bCs/>
        </w:rPr>
      </w:pPr>
    </w:p>
    <w:p w:rsidR="009A216F" w:rsidRPr="00910007" w:rsidRDefault="00495357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rPr>
          <w:b/>
        </w:rPr>
        <w:t>Názov predmet: Občianska náuka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rPr>
          <w:b/>
        </w:rPr>
        <w:t>Časový rozsah: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t>III. ročník: 1 hodiny/týždeň (ročne 33</w:t>
      </w:r>
      <w:r w:rsidRPr="00927DBD">
        <w:t xml:space="preserve"> hodín)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t>IV. ročník: 1</w:t>
      </w:r>
      <w:r w:rsidRPr="00927DBD">
        <w:t xml:space="preserve"> hodiny/t</w:t>
      </w:r>
      <w:r>
        <w:t xml:space="preserve">ýždeň (ročne </w:t>
      </w:r>
      <w:r w:rsidR="006C42C6">
        <w:t>27</w:t>
      </w:r>
      <w:r w:rsidRPr="00927DBD">
        <w:t xml:space="preserve"> hodín)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>Názov Štátneho vzdelávacieho programu:</w:t>
      </w:r>
      <w:r w:rsidRPr="00927DBD">
        <w:t xml:space="preserve"> </w:t>
      </w:r>
      <w:r w:rsidRPr="00927DBD">
        <w:br/>
        <w:t>Štá</w:t>
      </w:r>
      <w:r>
        <w:t>tny vzdelávací program – ISCED 3A</w:t>
      </w:r>
      <w:r w:rsidRPr="00927DBD">
        <w:t xml:space="preserve"> zo dňa 30.6.2008, I.upravená verzia </w:t>
      </w:r>
      <w:r w:rsidR="00E70AE0">
        <w:t xml:space="preserve">20. marca </w:t>
      </w:r>
      <w:r w:rsidRPr="00927DBD">
        <w:t>201</w:t>
      </w:r>
      <w:r w:rsidR="003335C8">
        <w:t>5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 xml:space="preserve">Názov Školského vzdelávacieho programu:                                                                    ŠkVP </w:t>
      </w:r>
      <w:r w:rsidRPr="00927DBD">
        <w:t>Gymnázium a základná škola Sándora Máraiho s vyučovacím jazykom maďarským, Kuzmányho 6, 041 74 Košice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lang w:val="hu-HU"/>
        </w:rPr>
      </w:pPr>
      <w:r w:rsidRPr="00927DBD">
        <w:rPr>
          <w:b/>
        </w:rPr>
        <w:t>Stupeň vzdelania:</w:t>
      </w:r>
      <w:r w:rsidRPr="00927DBD">
        <w:t xml:space="preserve"> </w:t>
      </w:r>
      <w:r>
        <w:t>vyššie sekundárne</w:t>
      </w:r>
    </w:p>
    <w:p w:rsidR="009A216F" w:rsidRPr="00927DBD" w:rsidRDefault="009A216F" w:rsidP="009A2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 w:rsidRPr="00927DBD">
        <w:rPr>
          <w:b/>
        </w:rPr>
        <w:t>Vyučovací jazyk:</w:t>
      </w:r>
      <w:r w:rsidRPr="00927DBD">
        <w:t xml:space="preserve"> maďarský</w:t>
      </w:r>
    </w:p>
    <w:p w:rsidR="009A216F" w:rsidRDefault="009A216F" w:rsidP="009A216F">
      <w:pPr>
        <w:spacing w:line="276" w:lineRule="auto"/>
        <w:jc w:val="both"/>
        <w:rPr>
          <w:b/>
          <w:bCs/>
        </w:rPr>
      </w:pPr>
    </w:p>
    <w:p w:rsidR="00051BC7" w:rsidRPr="00927DBD" w:rsidRDefault="00051BC7" w:rsidP="009A216F">
      <w:pPr>
        <w:spacing w:line="276" w:lineRule="auto"/>
        <w:jc w:val="both"/>
        <w:rPr>
          <w:b/>
          <w:bCs/>
        </w:rPr>
      </w:pPr>
    </w:p>
    <w:p w:rsidR="00051BC7" w:rsidRPr="00051BC7" w:rsidRDefault="00051BC7" w:rsidP="00051BC7">
      <w:pPr>
        <w:spacing w:line="276" w:lineRule="auto"/>
        <w:jc w:val="center"/>
        <w:rPr>
          <w:b/>
          <w:color w:val="000000"/>
        </w:rPr>
      </w:pPr>
      <w:r w:rsidRPr="00051BC7">
        <w:rPr>
          <w:b/>
          <w:color w:val="000000"/>
        </w:rPr>
        <w:t xml:space="preserve">Charakteristika vyučovacieho predmetu </w:t>
      </w:r>
    </w:p>
    <w:p w:rsidR="005B1F39" w:rsidRPr="005B1F39" w:rsidRDefault="00051BC7" w:rsidP="005B1F39">
      <w:pPr>
        <w:ind w:firstLine="708"/>
        <w:jc w:val="both"/>
        <w:rPr>
          <w:sz w:val="23"/>
          <w:szCs w:val="23"/>
        </w:rPr>
      </w:pPr>
      <w:r w:rsidRPr="00051BC7">
        <w:rPr>
          <w:sz w:val="23"/>
          <w:szCs w:val="23"/>
        </w:rPr>
        <w:t xml:space="preserve">Predmet občianska náuka pomáha </w:t>
      </w:r>
      <w:r w:rsidRPr="005B1F39">
        <w:rPr>
          <w:sz w:val="23"/>
          <w:szCs w:val="23"/>
        </w:rPr>
        <w:t>žiakom orientovať sa v sociálnej realite a ich začleňovaniu do</w:t>
      </w:r>
      <w:r w:rsidR="005B1F39">
        <w:rPr>
          <w:sz w:val="23"/>
          <w:szCs w:val="23"/>
        </w:rPr>
        <w:t xml:space="preserve"> rôznych spoločenských vzťahov a v</w:t>
      </w:r>
      <w:r w:rsidRPr="005B1F39">
        <w:rPr>
          <w:sz w:val="23"/>
          <w:szCs w:val="23"/>
        </w:rPr>
        <w:t xml:space="preserve">äzieb. Otvára cestu k realistickému sebapoznávaniu a poznávaniu osobnosti druhých ľudí a k pochopeniu vlastného konania i konania druhých ľudí v kontexte rôznych životných situácií. </w:t>
      </w:r>
      <w:r w:rsidR="005B1F39" w:rsidRPr="005B1F39">
        <w:rPr>
          <w:sz w:val="23"/>
          <w:szCs w:val="23"/>
        </w:rPr>
        <w:t>Oboznamuje žiakov so vzťahmi v rodine a</w:t>
      </w:r>
      <w:r w:rsidR="005B1F39">
        <w:rPr>
          <w:sz w:val="23"/>
          <w:szCs w:val="23"/>
        </w:rPr>
        <w:t xml:space="preserve"> </w:t>
      </w:r>
      <w:r w:rsidR="005B1F39" w:rsidRPr="005B1F39">
        <w:rPr>
          <w:sz w:val="23"/>
          <w:szCs w:val="23"/>
        </w:rPr>
        <w:t xml:space="preserve">v škole, činnosťou </w:t>
      </w:r>
    </w:p>
    <w:p w:rsidR="005B1F39" w:rsidRPr="005B1F39" w:rsidRDefault="005B1F39" w:rsidP="005B1F39">
      <w:pPr>
        <w:jc w:val="both"/>
        <w:rPr>
          <w:sz w:val="23"/>
          <w:szCs w:val="23"/>
        </w:rPr>
      </w:pPr>
      <w:r w:rsidRPr="005B1F39">
        <w:rPr>
          <w:sz w:val="23"/>
          <w:szCs w:val="23"/>
        </w:rPr>
        <w:t>dôležitých politických inštitúcií a orgánov a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>s možnými spôsobmi zapojenia sa jednotlivcov do občianskeho života. Rozvíja občianske a právne vedomie žiakov, posilňuje zmysel jednotlivcov pre osobnú občiansku zodpovednosť a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 xml:space="preserve">motivuje žiakov k aktívnej účasti na živote demokratickej </w:t>
      </w:r>
    </w:p>
    <w:p w:rsidR="005B1F39" w:rsidRPr="005B1F39" w:rsidRDefault="005B1F39" w:rsidP="005B1F39">
      <w:pPr>
        <w:jc w:val="both"/>
        <w:rPr>
          <w:sz w:val="23"/>
          <w:szCs w:val="23"/>
        </w:rPr>
      </w:pPr>
      <w:r w:rsidRPr="005B1F39">
        <w:rPr>
          <w:sz w:val="23"/>
          <w:szCs w:val="23"/>
        </w:rPr>
        <w:t>spoločnosti. Poskytuje základy ekonomickej gramotnosti, učí žiakov základnej orientácii a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>uplatneniu sa na pracovnom trhu aj v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 xml:space="preserve">medzinárodnom </w:t>
      </w:r>
    </w:p>
    <w:p w:rsidR="005B1F39" w:rsidRDefault="005B1F39" w:rsidP="005B1F39">
      <w:pPr>
        <w:jc w:val="both"/>
        <w:rPr>
          <w:sz w:val="23"/>
          <w:szCs w:val="23"/>
        </w:rPr>
      </w:pPr>
      <w:r w:rsidRPr="005B1F39">
        <w:rPr>
          <w:sz w:val="23"/>
          <w:szCs w:val="23"/>
        </w:rPr>
        <w:t>meradle, oboznamuje so základným kategoriálno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>-</w:t>
      </w:r>
      <w:r>
        <w:rPr>
          <w:sz w:val="23"/>
          <w:szCs w:val="23"/>
        </w:rPr>
        <w:t xml:space="preserve"> </w:t>
      </w:r>
      <w:r w:rsidRPr="005B1F39">
        <w:rPr>
          <w:sz w:val="23"/>
          <w:szCs w:val="23"/>
        </w:rPr>
        <w:t>pojmovým aparátom filozofie, prezentuje filozofiu ako určité laboratórium ľudského myslenia.</w:t>
      </w:r>
    </w:p>
    <w:p w:rsidR="001E7864" w:rsidRDefault="001E7864" w:rsidP="005B1F39">
      <w:pPr>
        <w:jc w:val="both"/>
        <w:rPr>
          <w:sz w:val="23"/>
          <w:szCs w:val="23"/>
        </w:rPr>
      </w:pPr>
    </w:p>
    <w:p w:rsidR="001E7864" w:rsidRPr="005B1F39" w:rsidRDefault="001E7864" w:rsidP="005B1F39">
      <w:pPr>
        <w:jc w:val="both"/>
        <w:rPr>
          <w:sz w:val="23"/>
          <w:szCs w:val="23"/>
        </w:rPr>
      </w:pPr>
    </w:p>
    <w:p w:rsidR="00051BC7" w:rsidRPr="005B1F39" w:rsidRDefault="00051BC7" w:rsidP="005B1F39">
      <w:pPr>
        <w:ind w:firstLine="708"/>
        <w:jc w:val="both"/>
        <w:rPr>
          <w:sz w:val="23"/>
          <w:szCs w:val="23"/>
        </w:rPr>
      </w:pPr>
    </w:p>
    <w:p w:rsidR="00051BC7" w:rsidRPr="005B1F39" w:rsidRDefault="00051BC7" w:rsidP="005B1F39">
      <w:pPr>
        <w:jc w:val="both"/>
        <w:rPr>
          <w:sz w:val="23"/>
          <w:szCs w:val="23"/>
        </w:rPr>
      </w:pPr>
    </w:p>
    <w:p w:rsidR="001E7864" w:rsidRDefault="001E7864" w:rsidP="001E7864">
      <w:pPr>
        <w:spacing w:line="276" w:lineRule="auto"/>
        <w:jc w:val="center"/>
        <w:rPr>
          <w:b/>
        </w:rPr>
      </w:pPr>
      <w:r w:rsidRPr="00927DBD">
        <w:rPr>
          <w:b/>
        </w:rPr>
        <w:t xml:space="preserve">Tematické celky predmetu </w:t>
      </w:r>
      <w:r>
        <w:rPr>
          <w:b/>
        </w:rPr>
        <w:t>občianska náuka</w:t>
      </w:r>
      <w:r w:rsidRPr="00927DBD">
        <w:rPr>
          <w:b/>
        </w:rPr>
        <w:t xml:space="preserve"> (hlavné okruhy vzdelávania):</w:t>
      </w:r>
    </w:p>
    <w:p w:rsidR="001E7864" w:rsidRPr="00927DBD" w:rsidRDefault="001E7864" w:rsidP="001E7864">
      <w:pPr>
        <w:spacing w:line="276" w:lineRule="auto"/>
        <w:rPr>
          <w:b/>
        </w:rPr>
      </w:pPr>
    </w:p>
    <w:p w:rsidR="00542161" w:rsidRDefault="00AC19E6">
      <w:pPr>
        <w:rPr>
          <w:b/>
          <w:u w:val="single"/>
        </w:rPr>
      </w:pPr>
      <w:r>
        <w:rPr>
          <w:b/>
          <w:u w:val="single"/>
        </w:rPr>
        <w:t>I</w:t>
      </w:r>
      <w:r w:rsidRPr="00927DBD">
        <w:rPr>
          <w:b/>
          <w:u w:val="single"/>
        </w:rPr>
        <w:t>II. ročník:</w:t>
      </w:r>
      <w:r>
        <w:rPr>
          <w:b/>
          <w:u w:val="single"/>
        </w:rPr>
        <w:t xml:space="preserve"> 33 hodín</w:t>
      </w:r>
    </w:p>
    <w:p w:rsidR="00584399" w:rsidRDefault="00584399">
      <w:r>
        <w:rPr>
          <w:b/>
        </w:rPr>
        <w:t xml:space="preserve">Čo je filozofia a k čomu je dobrá: </w:t>
      </w:r>
      <w:r w:rsidR="006A219E">
        <w:t>Filozofické otázky</w:t>
      </w:r>
    </w:p>
    <w:p w:rsidR="006A219E" w:rsidRDefault="006A219E">
      <w:r>
        <w:t>Funkcie pripisované filozofii</w:t>
      </w:r>
    </w:p>
    <w:p w:rsidR="006A219E" w:rsidRPr="00584399" w:rsidRDefault="006A219E">
      <w:r>
        <w:t>Filozofické disciplíny</w:t>
      </w:r>
    </w:p>
    <w:p w:rsidR="00584399" w:rsidRDefault="00584399">
      <w:r w:rsidRPr="00584399">
        <w:rPr>
          <w:b/>
        </w:rPr>
        <w:t>Filozofický spôsob osvojenia si života</w:t>
      </w:r>
      <w:r>
        <w:t>: Človek a príroda</w:t>
      </w:r>
    </w:p>
    <w:p w:rsidR="00584399" w:rsidRDefault="00584399">
      <w:r>
        <w:t>Človek a spoločnosť</w:t>
      </w:r>
    </w:p>
    <w:p w:rsidR="00584399" w:rsidRDefault="00584399">
      <w:r>
        <w:t>Človek a transcendentnosť</w:t>
      </w:r>
    </w:p>
    <w:p w:rsidR="00584399" w:rsidRDefault="00584399">
      <w:r>
        <w:t>Cesty filozofie</w:t>
      </w:r>
    </w:p>
    <w:p w:rsidR="00112AE2" w:rsidRPr="00187245" w:rsidRDefault="00112AE2"/>
    <w:p w:rsidR="00AC19E6" w:rsidRDefault="00AC19E6" w:rsidP="00AC19E6">
      <w:pPr>
        <w:rPr>
          <w:b/>
          <w:u w:val="single"/>
        </w:rPr>
      </w:pPr>
      <w:r>
        <w:rPr>
          <w:b/>
          <w:u w:val="single"/>
        </w:rPr>
        <w:t>IV</w:t>
      </w:r>
      <w:r w:rsidRPr="00927DBD">
        <w:rPr>
          <w:b/>
          <w:u w:val="single"/>
        </w:rPr>
        <w:t>. ročník:</w:t>
      </w:r>
      <w:r>
        <w:rPr>
          <w:b/>
          <w:u w:val="single"/>
        </w:rPr>
        <w:t xml:space="preserve"> </w:t>
      </w:r>
      <w:r w:rsidR="000879A9">
        <w:rPr>
          <w:b/>
          <w:u w:val="single"/>
        </w:rPr>
        <w:t>27</w:t>
      </w:r>
      <w:r>
        <w:rPr>
          <w:b/>
          <w:u w:val="single"/>
        </w:rPr>
        <w:t xml:space="preserve"> hodín</w:t>
      </w:r>
    </w:p>
    <w:p w:rsidR="00FD25B1" w:rsidRDefault="000D567E" w:rsidP="00AC19E6">
      <w:r>
        <w:t>Občan a štát</w:t>
      </w:r>
    </w:p>
    <w:p w:rsidR="000D567E" w:rsidRDefault="000D567E" w:rsidP="00AC19E6">
      <w:r>
        <w:t>Občan a právo</w:t>
      </w:r>
    </w:p>
    <w:p w:rsidR="000D567E" w:rsidRDefault="000D567E" w:rsidP="00AC19E6">
      <w:r>
        <w:t>Základné ekonomické problémy a ich riešenie</w:t>
      </w:r>
    </w:p>
    <w:p w:rsidR="000D567E" w:rsidRDefault="000D567E" w:rsidP="00AC19E6">
      <w:r>
        <w:t>Finančná gramotnosť</w:t>
      </w:r>
    </w:p>
    <w:p w:rsidR="000D567E" w:rsidRDefault="000D567E" w:rsidP="00AC19E6">
      <w:r>
        <w:t>Človek a spoločnosť</w:t>
      </w:r>
    </w:p>
    <w:p w:rsidR="000D567E" w:rsidRDefault="000D567E" w:rsidP="00AC19E6">
      <w:r>
        <w:t>Človek ako osobnosť</w:t>
      </w:r>
    </w:p>
    <w:p w:rsidR="00FD25B1" w:rsidRPr="00FD25B1" w:rsidRDefault="00FD25B1" w:rsidP="00AC19E6"/>
    <w:p w:rsidR="00AC19E6" w:rsidRDefault="00AC19E6">
      <w:pPr>
        <w:rPr>
          <w:b/>
          <w:u w:val="single"/>
        </w:rPr>
      </w:pPr>
    </w:p>
    <w:p w:rsidR="00AC19E6" w:rsidRDefault="00AC19E6">
      <w:pPr>
        <w:rPr>
          <w:b/>
          <w:u w:val="single"/>
        </w:rPr>
      </w:pPr>
    </w:p>
    <w:p w:rsidR="00AC19E6" w:rsidRDefault="00AC19E6">
      <w:pPr>
        <w:rPr>
          <w:b/>
          <w:u w:val="single"/>
        </w:rPr>
      </w:pPr>
    </w:p>
    <w:p w:rsidR="00AC19E6" w:rsidRDefault="00AC19E6">
      <w:pPr>
        <w:rPr>
          <w:b/>
          <w:u w:val="single"/>
        </w:rPr>
      </w:pPr>
    </w:p>
    <w:p w:rsidR="00AC19E6" w:rsidRDefault="00AC19E6" w:rsidP="00AC19E6">
      <w:pPr>
        <w:jc w:val="center"/>
        <w:rPr>
          <w:b/>
          <w:color w:val="000000"/>
        </w:rPr>
      </w:pPr>
      <w:r w:rsidRPr="00927DBD">
        <w:rPr>
          <w:b/>
          <w:color w:val="000000"/>
        </w:rPr>
        <w:t>Ciele vyučovacieho predmetu</w:t>
      </w:r>
    </w:p>
    <w:p w:rsidR="00AC19E6" w:rsidRDefault="00AC19E6" w:rsidP="00AC19E6">
      <w:pPr>
        <w:jc w:val="both"/>
        <w:rPr>
          <w:b/>
          <w:u w:val="single"/>
        </w:rPr>
      </w:pPr>
    </w:p>
    <w:p w:rsidR="00AC19E6" w:rsidRPr="00AC19E6" w:rsidRDefault="00AC19E6" w:rsidP="00AC19E6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sym w:font="Symbol" w:char="F0B7"/>
      </w:r>
      <w:r>
        <w:rPr>
          <w:rFonts w:ascii="Arial" w:hAnsi="Arial" w:cs="Arial"/>
          <w:sz w:val="23"/>
          <w:szCs w:val="23"/>
        </w:rPr>
        <w:t xml:space="preserve"> </w:t>
      </w:r>
      <w:r w:rsidRPr="00AC19E6">
        <w:rPr>
          <w:sz w:val="23"/>
          <w:szCs w:val="23"/>
        </w:rPr>
        <w:t>poc</w:t>
      </w:r>
      <w:r>
        <w:rPr>
          <w:sz w:val="23"/>
          <w:szCs w:val="23"/>
        </w:rPr>
        <w:t>hopiť</w:t>
      </w:r>
      <w:r w:rsidRPr="00AC19E6">
        <w:rPr>
          <w:sz w:val="23"/>
          <w:szCs w:val="23"/>
        </w:rPr>
        <w:t xml:space="preserve"> jedinečnosť a</w:t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neopakovateľnosť každého človeka v</w:t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spoločnosti,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utvoria si vedomie vlastnej identity a identity druhých ľudí,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>
        <w:rPr>
          <w:sz w:val="23"/>
          <w:szCs w:val="23"/>
        </w:rPr>
        <w:t xml:space="preserve"> akceptovať</w:t>
      </w:r>
      <w:r w:rsidRPr="00AC19E6">
        <w:rPr>
          <w:sz w:val="23"/>
          <w:szCs w:val="23"/>
        </w:rPr>
        <w:t xml:space="preserve"> vlastnú osobnosť a</w:t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osobnosť druhých ľudí,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>
        <w:rPr>
          <w:sz w:val="23"/>
          <w:szCs w:val="23"/>
        </w:rPr>
        <w:t xml:space="preserve"> rešpektovať a uplatňovať</w:t>
      </w:r>
      <w:r w:rsidRPr="00AC19E6">
        <w:rPr>
          <w:sz w:val="23"/>
          <w:szCs w:val="23"/>
        </w:rPr>
        <w:t xml:space="preserve"> mravné princípy a pravidlá spoločens</w:t>
      </w:r>
      <w:r>
        <w:rPr>
          <w:sz w:val="23"/>
          <w:szCs w:val="23"/>
        </w:rPr>
        <w:t xml:space="preserve">kého spolunažívania a prebratiu </w:t>
      </w:r>
      <w:r w:rsidRPr="00AC19E6">
        <w:rPr>
          <w:sz w:val="23"/>
          <w:szCs w:val="23"/>
        </w:rPr>
        <w:t>zodpovednosti za vlastné názory, správanie sa a dôsledky konania,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zorientovať</w:t>
      </w:r>
      <w:r w:rsidRPr="00AC19E6">
        <w:rPr>
          <w:sz w:val="23"/>
          <w:szCs w:val="23"/>
        </w:rPr>
        <w:t xml:space="preserve"> sa v</w:t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spoločenských, politických a právnych faktoch, tvori</w:t>
      </w:r>
      <w:r>
        <w:rPr>
          <w:sz w:val="23"/>
          <w:szCs w:val="23"/>
        </w:rPr>
        <w:t xml:space="preserve">acich rámec každodenného </w:t>
      </w:r>
      <w:r w:rsidRPr="00AC19E6">
        <w:rPr>
          <w:sz w:val="23"/>
          <w:szCs w:val="23"/>
        </w:rPr>
        <w:t>života,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>
        <w:rPr>
          <w:sz w:val="23"/>
          <w:szCs w:val="23"/>
        </w:rPr>
        <w:t xml:space="preserve"> </w:t>
      </w:r>
      <w:r w:rsidR="0097007C">
        <w:rPr>
          <w:sz w:val="23"/>
          <w:szCs w:val="23"/>
        </w:rPr>
        <w:t>uvedomovať</w:t>
      </w:r>
      <w:r w:rsidRPr="00AC19E6">
        <w:rPr>
          <w:sz w:val="23"/>
          <w:szCs w:val="23"/>
        </w:rPr>
        <w:t xml:space="preserve"> si práva a</w:t>
      </w:r>
      <w:r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povinnosti občana Slovenskej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republiky,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rešpektovať</w:t>
      </w:r>
      <w:r w:rsidRPr="00AC19E6">
        <w:rPr>
          <w:sz w:val="23"/>
          <w:szCs w:val="23"/>
        </w:rPr>
        <w:t xml:space="preserve"> základné princípy demokracie a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tolerancie,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uplatňovať</w:t>
      </w:r>
      <w:r w:rsidRPr="00AC19E6">
        <w:rPr>
          <w:sz w:val="23"/>
          <w:szCs w:val="23"/>
        </w:rPr>
        <w:t xml:space="preserve"> vhodné komunikačné prostriedky k vyjadrovaniu vlastných myšlienok, citov, názorov a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postojov, k obhajovaniu vlastných postojov a k primeranému obhajovaniu svojich práv,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nadobudnúť</w:t>
      </w:r>
      <w:r w:rsidRPr="00AC19E6">
        <w:rPr>
          <w:sz w:val="23"/>
          <w:szCs w:val="23"/>
        </w:rPr>
        <w:t xml:space="preserve"> rešpekt ku kultúrnym, náboženským a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iným odlišnostiam ľudí a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spoločenstiev,</w:t>
      </w:r>
    </w:p>
    <w:p w:rsidR="00AC19E6" w:rsidRPr="00AC19E6" w:rsidRDefault="00AC19E6" w:rsidP="00AC19E6">
      <w:pPr>
        <w:jc w:val="both"/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zvládnu</w:t>
      </w:r>
      <w:r w:rsidR="0097007C">
        <w:rPr>
          <w:sz w:val="23"/>
          <w:szCs w:val="23"/>
        </w:rPr>
        <w:t>ť</w:t>
      </w:r>
      <w:r w:rsidRPr="00AC19E6">
        <w:rPr>
          <w:sz w:val="23"/>
          <w:szCs w:val="23"/>
        </w:rPr>
        <w:t xml:space="preserve"> základný kategoriálno</w:t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-pojmový aparát filozofie,</w:t>
      </w:r>
    </w:p>
    <w:p w:rsidR="0097007C" w:rsidRDefault="00AC19E6" w:rsidP="0097007C">
      <w:pPr>
        <w:rPr>
          <w:sz w:val="23"/>
          <w:szCs w:val="23"/>
        </w:rPr>
      </w:pPr>
      <w:r w:rsidRPr="00AC19E6">
        <w:rPr>
          <w:sz w:val="23"/>
          <w:szCs w:val="23"/>
        </w:rPr>
        <w:sym w:font="Symbol" w:char="F0B7"/>
      </w:r>
      <w:r w:rsidR="0097007C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pre</w:t>
      </w:r>
      <w:r w:rsidR="0097007C">
        <w:rPr>
          <w:sz w:val="23"/>
          <w:szCs w:val="23"/>
        </w:rPr>
        <w:t xml:space="preserve">zentovať </w:t>
      </w:r>
      <w:r w:rsidRPr="00AC19E6">
        <w:rPr>
          <w:sz w:val="23"/>
          <w:szCs w:val="23"/>
        </w:rPr>
        <w:t>filozofiu ako určité laboratórium ľudského myslenia a</w:t>
      </w:r>
      <w:r w:rsidR="000B2AD7">
        <w:rPr>
          <w:sz w:val="23"/>
          <w:szCs w:val="23"/>
        </w:rPr>
        <w:t> </w:t>
      </w:r>
      <w:r w:rsidRPr="00AC19E6">
        <w:rPr>
          <w:sz w:val="23"/>
          <w:szCs w:val="23"/>
        </w:rPr>
        <w:t>výkony</w:t>
      </w:r>
      <w:r w:rsidR="000B2AD7">
        <w:rPr>
          <w:sz w:val="23"/>
          <w:szCs w:val="23"/>
        </w:rPr>
        <w:t xml:space="preserve"> </w:t>
      </w:r>
      <w:r w:rsidRPr="00AC19E6">
        <w:rPr>
          <w:sz w:val="23"/>
          <w:szCs w:val="23"/>
        </w:rPr>
        <w:t>filozofov ako inšpirujúcu ukážku toho, ako sa ľudské</w:t>
      </w:r>
      <w:r w:rsidR="0097007C">
        <w:rPr>
          <w:sz w:val="23"/>
          <w:szCs w:val="23"/>
        </w:rPr>
        <w:t xml:space="preserve">  </w:t>
      </w:r>
      <w:r w:rsidR="0097007C" w:rsidRPr="0097007C">
        <w:rPr>
          <w:sz w:val="23"/>
          <w:szCs w:val="23"/>
        </w:rPr>
        <w:t xml:space="preserve">myslenie </w:t>
      </w:r>
      <w:r w:rsidR="0097007C">
        <w:rPr>
          <w:rFonts w:ascii="Arial" w:hAnsi="Arial" w:cs="Arial"/>
          <w:sz w:val="23"/>
          <w:szCs w:val="23"/>
        </w:rPr>
        <w:t xml:space="preserve">rodilo, </w:t>
      </w:r>
      <w:r w:rsidR="0097007C" w:rsidRPr="0097007C">
        <w:rPr>
          <w:sz w:val="23"/>
          <w:szCs w:val="23"/>
        </w:rPr>
        <w:t>v čase menilo a precizovalo v strete s inými myšlienkovými plat formami</w:t>
      </w:r>
      <w:r w:rsidR="0097007C">
        <w:rPr>
          <w:sz w:val="23"/>
          <w:szCs w:val="23"/>
        </w:rPr>
        <w:t>.</w:t>
      </w:r>
    </w:p>
    <w:p w:rsidR="007F32B6" w:rsidRDefault="007F32B6" w:rsidP="0097007C">
      <w:pPr>
        <w:rPr>
          <w:sz w:val="23"/>
          <w:szCs w:val="23"/>
        </w:rPr>
      </w:pPr>
    </w:p>
    <w:p w:rsidR="007F32B6" w:rsidRPr="0097007C" w:rsidRDefault="007F32B6" w:rsidP="0097007C">
      <w:pPr>
        <w:rPr>
          <w:sz w:val="23"/>
          <w:szCs w:val="23"/>
        </w:rPr>
      </w:pPr>
    </w:p>
    <w:p w:rsidR="0097007C" w:rsidRPr="0097007C" w:rsidRDefault="0097007C" w:rsidP="0097007C">
      <w:pPr>
        <w:rPr>
          <w:sz w:val="23"/>
          <w:szCs w:val="23"/>
        </w:rPr>
      </w:pPr>
    </w:p>
    <w:p w:rsidR="007F32B6" w:rsidRPr="00553BF5" w:rsidRDefault="007F32B6" w:rsidP="007F32B6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53BF5">
        <w:rPr>
          <w:b/>
        </w:rPr>
        <w:t>Výchovné a vzdelávacie ciele:</w:t>
      </w:r>
    </w:p>
    <w:p w:rsidR="0097007C" w:rsidRDefault="00760C87" w:rsidP="0097007C">
      <w:pPr>
        <w:rPr>
          <w:bCs/>
          <w:color w:val="000000"/>
        </w:rPr>
      </w:pPr>
      <w:r w:rsidRPr="00760C87">
        <w:rPr>
          <w:bCs/>
          <w:color w:val="000000"/>
        </w:rPr>
        <w:t>Úlohou predmetu</w:t>
      </w:r>
      <w:r>
        <w:rPr>
          <w:bCs/>
          <w:color w:val="000000"/>
        </w:rPr>
        <w:t xml:space="preserve"> je, aby žiak dokázal:</w:t>
      </w:r>
    </w:p>
    <w:p w:rsidR="00760C87" w:rsidRPr="00760C87" w:rsidRDefault="00760C87" w:rsidP="00760C87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>
        <w:rPr>
          <w:sz w:val="23"/>
          <w:szCs w:val="23"/>
        </w:rPr>
        <w:t>k</w:t>
      </w:r>
      <w:r w:rsidRPr="00760C87">
        <w:rPr>
          <w:sz w:val="23"/>
          <w:szCs w:val="23"/>
        </w:rPr>
        <w:t>onkretizovať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na príkladoch, ako sa psychické procesy prejavujú v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prežívaní a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správaní ľudí</w:t>
      </w:r>
    </w:p>
    <w:p w:rsidR="00760C87" w:rsidRPr="00760C87" w:rsidRDefault="00760C87" w:rsidP="00760C87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>
        <w:rPr>
          <w:sz w:val="23"/>
          <w:szCs w:val="23"/>
        </w:rPr>
        <w:t>v</w:t>
      </w:r>
      <w:r w:rsidRPr="00760C87">
        <w:rPr>
          <w:sz w:val="23"/>
          <w:szCs w:val="23"/>
        </w:rPr>
        <w:t>ysvetliť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príčiny a prejavy typových odlišnosti medzi ľuďmi</w:t>
      </w:r>
      <w:r>
        <w:rPr>
          <w:sz w:val="23"/>
          <w:szCs w:val="23"/>
        </w:rPr>
        <w:t>,</w:t>
      </w:r>
    </w:p>
    <w:p w:rsidR="002A09EE" w:rsidRPr="002A09EE" w:rsidRDefault="00760C87" w:rsidP="002A09EE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>
        <w:rPr>
          <w:sz w:val="23"/>
          <w:szCs w:val="23"/>
        </w:rPr>
        <w:t>p</w:t>
      </w:r>
      <w:r w:rsidRPr="00760C87">
        <w:rPr>
          <w:sz w:val="23"/>
          <w:szCs w:val="23"/>
        </w:rPr>
        <w:t>orovnať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rôzne metódy učenia,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ovládať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stratégie učenia sa daného predmetu,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identifikovať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príznaky stresu,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poznať</w:t>
      </w:r>
      <w:r>
        <w:rPr>
          <w:sz w:val="23"/>
          <w:szCs w:val="23"/>
        </w:rPr>
        <w:t xml:space="preserve"> </w:t>
      </w:r>
      <w:r w:rsidRPr="00760C87">
        <w:rPr>
          <w:sz w:val="23"/>
          <w:szCs w:val="23"/>
        </w:rPr>
        <w:t>zá</w:t>
      </w:r>
      <w:r w:rsidRPr="002A09EE">
        <w:rPr>
          <w:sz w:val="23"/>
          <w:szCs w:val="23"/>
        </w:rPr>
        <w:t>sady duševnej hygieny,</w:t>
      </w:r>
    </w:p>
    <w:p w:rsidR="002A09EE" w:rsidRPr="002A09EE" w:rsidRDefault="00760C87" w:rsidP="002A09EE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A09EE">
        <w:rPr>
          <w:sz w:val="23"/>
          <w:szCs w:val="23"/>
        </w:rPr>
        <w:t>aplikovať</w:t>
      </w:r>
      <w:r w:rsidR="002A09EE">
        <w:rPr>
          <w:sz w:val="23"/>
          <w:szCs w:val="23"/>
        </w:rPr>
        <w:t xml:space="preserve"> </w:t>
      </w:r>
      <w:r w:rsidRPr="002A09EE">
        <w:rPr>
          <w:sz w:val="23"/>
          <w:szCs w:val="23"/>
        </w:rPr>
        <w:t>na príklade získané poznatky pri sebapoznávaní, poznávaní druhých ľudí a pri voľbe profesijnej orientácie,</w:t>
      </w:r>
    </w:p>
    <w:p w:rsidR="00760C87" w:rsidRPr="00385A63" w:rsidRDefault="00760C87" w:rsidP="002A09EE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A09EE">
        <w:rPr>
          <w:sz w:val="23"/>
          <w:szCs w:val="23"/>
        </w:rPr>
        <w:t>prezentovať</w:t>
      </w:r>
      <w:r w:rsidR="002A09EE">
        <w:rPr>
          <w:sz w:val="23"/>
          <w:szCs w:val="23"/>
        </w:rPr>
        <w:t xml:space="preserve"> </w:t>
      </w:r>
      <w:r w:rsidRPr="002A09EE">
        <w:rPr>
          <w:sz w:val="23"/>
          <w:szCs w:val="23"/>
        </w:rPr>
        <w:t>vhodné spôsoby vyrovnávania sa s</w:t>
      </w:r>
      <w:r w:rsidR="002A09EE">
        <w:rPr>
          <w:sz w:val="23"/>
          <w:szCs w:val="23"/>
        </w:rPr>
        <w:t xml:space="preserve"> </w:t>
      </w:r>
      <w:r w:rsidRPr="002A09EE">
        <w:rPr>
          <w:sz w:val="23"/>
          <w:szCs w:val="23"/>
        </w:rPr>
        <w:t>náročnými životnými situáciami</w:t>
      </w:r>
    </w:p>
    <w:p w:rsidR="00385A63" w:rsidRPr="00385A63" w:rsidRDefault="00385A63" w:rsidP="00385A63">
      <w:pPr>
        <w:pStyle w:val="Odsekzoznamu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385A63">
        <w:rPr>
          <w:sz w:val="23"/>
          <w:szCs w:val="23"/>
        </w:rPr>
        <w:t>zhodnotiť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na základe štatistických údajov sociálne a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 xml:space="preserve">kultúrne </w:t>
      </w:r>
      <w:r>
        <w:rPr>
          <w:sz w:val="23"/>
          <w:szCs w:val="23"/>
        </w:rPr>
        <w:t xml:space="preserve">zmeny súčasného Slovenska </w:t>
      </w:r>
      <w:r w:rsidRPr="00385A63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ich dôsledky pre sociálne skupiny i</w:t>
      </w:r>
      <w:r>
        <w:rPr>
          <w:sz w:val="23"/>
          <w:szCs w:val="23"/>
        </w:rPr>
        <w:t> </w:t>
      </w:r>
      <w:r w:rsidRPr="00385A63">
        <w:rPr>
          <w:sz w:val="23"/>
          <w:szCs w:val="23"/>
        </w:rPr>
        <w:t>jednotlivca</w:t>
      </w:r>
      <w:r>
        <w:rPr>
          <w:sz w:val="23"/>
          <w:szCs w:val="23"/>
        </w:rPr>
        <w:t>,</w:t>
      </w:r>
    </w:p>
    <w:p w:rsidR="00385A63" w:rsidRPr="00385A63" w:rsidRDefault="00385A63" w:rsidP="00385A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posúdiť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charakter sociálnych vzťahov v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sociálnych skupinách a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medzi sociálnymi skupinami,</w:t>
      </w:r>
    </w:p>
    <w:p w:rsidR="00385A63" w:rsidRDefault="00385A63" w:rsidP="00385A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rozpoznať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na príkladoch sociálnu rolu a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sociálny status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jednotlivcov v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sociálnych skupinách,</w:t>
      </w:r>
    </w:p>
    <w:p w:rsidR="00385A63" w:rsidRPr="00D84886" w:rsidRDefault="00385A63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lastRenderedPageBreak/>
        <w:t>uviesť</w:t>
      </w:r>
      <w:r>
        <w:rPr>
          <w:sz w:val="23"/>
          <w:szCs w:val="23"/>
        </w:rPr>
        <w:t xml:space="preserve"> </w:t>
      </w:r>
      <w:r w:rsidRPr="00385A63">
        <w:rPr>
          <w:sz w:val="23"/>
          <w:szCs w:val="23"/>
        </w:rPr>
        <w:t>dôsledky predsudkov a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nerešpektovania kultúrnych odlišností príslušníkov rôznych sociálnych skupín,</w:t>
      </w:r>
    </w:p>
    <w:p w:rsidR="00385A63" w:rsidRPr="00D84886" w:rsidRDefault="00385A63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rozlíšiť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na príkladoch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jednotlivé typy rodinnej výchovy,</w:t>
      </w:r>
    </w:p>
    <w:p w:rsidR="00385A63" w:rsidRPr="00D84886" w:rsidRDefault="00385A63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analyzovať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príčiny krízy manželstva a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rodiny,</w:t>
      </w:r>
    </w:p>
    <w:p w:rsidR="00385A63" w:rsidRPr="00D84886" w:rsidRDefault="00385A63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ilustrovať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na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príkladoch možnosti angažovania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sa v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školskom prostredí,</w:t>
      </w:r>
    </w:p>
    <w:p w:rsidR="00385A63" w:rsidRPr="00D84886" w:rsidRDefault="00385A63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385A63">
        <w:rPr>
          <w:sz w:val="23"/>
          <w:szCs w:val="23"/>
        </w:rPr>
        <w:t>popísať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možné dopady sociálno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-patologického správania na jednotlivca a</w:t>
      </w:r>
      <w:r w:rsidR="00D84886"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spoločnosť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zdôvodniť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význam občianstva pre človeka /nadobudnutie, strata občianstva/,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porovnať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na konkrétnych príkladoch jednotlivé formy štátov,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prezentovať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príklady porušovania princípov právneho štátu,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orientovať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 xml:space="preserve">sa </w:t>
      </w:r>
      <w:r>
        <w:rPr>
          <w:sz w:val="23"/>
          <w:szCs w:val="23"/>
        </w:rPr>
        <w:t xml:space="preserve">v </w:t>
      </w:r>
      <w:r w:rsidRPr="00D84886">
        <w:rPr>
          <w:sz w:val="23"/>
          <w:szCs w:val="23"/>
        </w:rPr>
        <w:t>Ústave SR,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porovnať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 xml:space="preserve">právomoci orgánov štátnej moci </w:t>
      </w:r>
      <w:r>
        <w:rPr>
          <w:sz w:val="23"/>
          <w:szCs w:val="23"/>
        </w:rPr>
        <w:t xml:space="preserve">a </w:t>
      </w:r>
      <w:r w:rsidRPr="00D84886">
        <w:rPr>
          <w:sz w:val="23"/>
          <w:szCs w:val="23"/>
        </w:rPr>
        <w:t>územnej a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miestnej samosprávy S</w:t>
      </w:r>
      <w:r>
        <w:rPr>
          <w:sz w:val="23"/>
          <w:szCs w:val="23"/>
        </w:rPr>
        <w:t>R</w:t>
      </w:r>
      <w:r w:rsidRPr="00D84886">
        <w:rPr>
          <w:sz w:val="23"/>
          <w:szCs w:val="23"/>
        </w:rPr>
        <w:t>,</w:t>
      </w:r>
    </w:p>
    <w:p w:rsidR="00D84886" w:rsidRPr="00D84886" w:rsidRDefault="00D84886" w:rsidP="00D84886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uvies</w:t>
      </w:r>
      <w:r>
        <w:rPr>
          <w:sz w:val="23"/>
          <w:szCs w:val="23"/>
        </w:rPr>
        <w:t xml:space="preserve">ť </w:t>
      </w:r>
      <w:r w:rsidRPr="00D84886">
        <w:rPr>
          <w:sz w:val="23"/>
          <w:szCs w:val="23"/>
        </w:rPr>
        <w:t>príklady občianskych iniciatív -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ako môže občan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ovplyvňovať spoločenské dianie v</w:t>
      </w:r>
    </w:p>
    <w:p w:rsidR="00D84886" w:rsidRPr="00D84886" w:rsidRDefault="00D84886" w:rsidP="00D84886">
      <w:pPr>
        <w:pStyle w:val="Odsekzoznamu"/>
        <w:jc w:val="both"/>
        <w:rPr>
          <w:sz w:val="23"/>
          <w:szCs w:val="23"/>
        </w:rPr>
      </w:pPr>
      <w:r w:rsidRPr="00D84886">
        <w:rPr>
          <w:sz w:val="23"/>
          <w:szCs w:val="23"/>
        </w:rPr>
        <w:t>obci a</w:t>
      </w:r>
      <w:r>
        <w:rPr>
          <w:sz w:val="23"/>
          <w:szCs w:val="23"/>
        </w:rPr>
        <w:t> </w:t>
      </w:r>
      <w:r w:rsidRPr="00D84886">
        <w:rPr>
          <w:sz w:val="23"/>
          <w:szCs w:val="23"/>
        </w:rPr>
        <w:t>v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>štáte,</w:t>
      </w:r>
    </w:p>
    <w:p w:rsidR="00364DEF" w:rsidRDefault="00D84886" w:rsidP="00364DEF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sym w:font="Symbol" w:char="F0FC"/>
      </w:r>
      <w:r w:rsidRPr="00D84886">
        <w:rPr>
          <w:sz w:val="23"/>
          <w:szCs w:val="23"/>
        </w:rPr>
        <w:t>identifikovať</w:t>
      </w:r>
      <w:r>
        <w:rPr>
          <w:sz w:val="23"/>
          <w:szCs w:val="23"/>
        </w:rPr>
        <w:t xml:space="preserve"> </w:t>
      </w:r>
      <w:r w:rsidRPr="00D84886">
        <w:rPr>
          <w:sz w:val="23"/>
          <w:szCs w:val="23"/>
        </w:rPr>
        <w:t xml:space="preserve">na vybraných príkladoch výhody a nevýhody </w:t>
      </w:r>
      <w:r w:rsidRPr="00364DEF">
        <w:rPr>
          <w:sz w:val="23"/>
          <w:szCs w:val="23"/>
        </w:rPr>
        <w:t>priamej/nepriamej demokracie a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>volebných systémov,</w:t>
      </w:r>
    </w:p>
    <w:p w:rsidR="00D84886" w:rsidRPr="00364DEF" w:rsidRDefault="00364DEF" w:rsidP="00364DEF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 w:rsidR="00D84886" w:rsidRPr="00364DEF">
        <w:rPr>
          <w:sz w:val="23"/>
          <w:szCs w:val="23"/>
        </w:rPr>
        <w:t>bjasniť</w:t>
      </w:r>
      <w:r>
        <w:rPr>
          <w:sz w:val="23"/>
          <w:szCs w:val="23"/>
        </w:rPr>
        <w:t xml:space="preserve"> </w:t>
      </w:r>
      <w:r w:rsidR="00D84886" w:rsidRPr="00364DEF">
        <w:rPr>
          <w:sz w:val="23"/>
          <w:szCs w:val="23"/>
        </w:rPr>
        <w:t>podstatu a</w:t>
      </w:r>
      <w:r>
        <w:rPr>
          <w:sz w:val="23"/>
          <w:szCs w:val="23"/>
        </w:rPr>
        <w:t xml:space="preserve"> </w:t>
      </w:r>
      <w:r w:rsidR="00D84886" w:rsidRPr="00364DEF">
        <w:rPr>
          <w:sz w:val="23"/>
          <w:szCs w:val="23"/>
        </w:rPr>
        <w:t>význam politického pluralizmu pre život v</w:t>
      </w:r>
      <w:r>
        <w:rPr>
          <w:sz w:val="23"/>
          <w:szCs w:val="23"/>
        </w:rPr>
        <w:t xml:space="preserve"> </w:t>
      </w:r>
      <w:r w:rsidR="00D84886" w:rsidRPr="00364DEF">
        <w:rPr>
          <w:sz w:val="23"/>
          <w:szCs w:val="23"/>
        </w:rPr>
        <w:t>štáte,</w:t>
      </w:r>
    </w:p>
    <w:p w:rsidR="00D84886" w:rsidRPr="004F078D" w:rsidRDefault="00D84886" w:rsidP="004F078D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zhodnotiť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>význam komunálnych,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 xml:space="preserve">parlamentných, prezidentských 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>volieb, volieb do vyšších územných celkov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>a</w:t>
      </w:r>
      <w:r w:rsidR="00364DEF">
        <w:rPr>
          <w:sz w:val="23"/>
          <w:szCs w:val="23"/>
        </w:rPr>
        <w:t xml:space="preserve"> </w:t>
      </w:r>
      <w:r w:rsidRPr="00364DEF">
        <w:rPr>
          <w:sz w:val="23"/>
          <w:szCs w:val="23"/>
        </w:rPr>
        <w:t>do Európskeho parlamentu ich dopad na každodenný život občana SR</w:t>
      </w:r>
    </w:p>
    <w:p w:rsidR="004F078D" w:rsidRDefault="00D84886" w:rsidP="004F078D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84886">
        <w:rPr>
          <w:sz w:val="23"/>
          <w:szCs w:val="23"/>
        </w:rPr>
        <w:t>analyzovať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>ľudské práva a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>základné slobody v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>Ústave SR,</w:t>
      </w:r>
    </w:p>
    <w:p w:rsidR="00D84886" w:rsidRDefault="00D84886" w:rsidP="004F078D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4F078D">
        <w:rPr>
          <w:sz w:val="23"/>
          <w:szCs w:val="23"/>
        </w:rPr>
        <w:t>orientovať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>sa v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>organizáciách a</w:t>
      </w:r>
      <w:r w:rsidR="004F078D">
        <w:rPr>
          <w:sz w:val="23"/>
          <w:szCs w:val="23"/>
        </w:rPr>
        <w:t xml:space="preserve"> </w:t>
      </w:r>
      <w:r w:rsidRPr="004F078D">
        <w:rPr>
          <w:sz w:val="23"/>
          <w:szCs w:val="23"/>
        </w:rPr>
        <w:t xml:space="preserve">dokumentoch, zabezpečujúcich </w:t>
      </w:r>
    </w:p>
    <w:p w:rsidR="000B2AD7" w:rsidRDefault="00D90ED7" w:rsidP="00D90E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D90ED7">
        <w:rPr>
          <w:sz w:val="23"/>
          <w:szCs w:val="23"/>
        </w:rPr>
        <w:t xml:space="preserve">ochranu ľudských práv na medzinárodnej, regionálnej </w:t>
      </w:r>
      <w:r w:rsidRPr="000B2AD7">
        <w:rPr>
          <w:sz w:val="23"/>
          <w:szCs w:val="23"/>
        </w:rPr>
        <w:t>a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vnútroštátnej úrovni,rozpoznať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v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konkrétnych situáciách porušovanie ľudských práv a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prejavy diskriminácie,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priradiť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k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jednotlivým právam dieťaťa zodpovedajúce povinnost</w:t>
      </w:r>
      <w:r w:rsidR="000B2AD7">
        <w:rPr>
          <w:sz w:val="23"/>
          <w:szCs w:val="23"/>
        </w:rPr>
        <w:t>i,</w:t>
      </w:r>
    </w:p>
    <w:p w:rsidR="00D90ED7" w:rsidRDefault="00D90ED7" w:rsidP="00D90E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predstaviť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vyhľadané príklady prínosu žien v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politike, verejnom živote, mierovom procese,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porovnať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na základe štatistických údajov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politické zastúpenie menšín v</w:t>
      </w:r>
      <w:r w:rsidR="000B2AD7">
        <w:rPr>
          <w:sz w:val="23"/>
          <w:szCs w:val="23"/>
        </w:rPr>
        <w:t xml:space="preserve"> </w:t>
      </w:r>
      <w:r w:rsidRPr="000B2AD7">
        <w:rPr>
          <w:sz w:val="23"/>
          <w:szCs w:val="23"/>
        </w:rPr>
        <w:t>zastupiteľských orgánoch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vysvetliť rozdiel medzi morálnymi a právnymi normami,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usporiadať právne predpisy podľa právnej sily,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uviesť, ktoré štátne orgány vydávajú právne predpisy a aké sú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spôsoby ich zverejnenia,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vymedziť predmet trestného, občianskeho a rodinného práva,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rozlíšiť právnu spôsobilosť a spôsobilosť na právne úkony,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priestupok a trestný čin, dedenie zo zákona a zo závetu, práva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a povinnosti rodičov a práva a povinnosti detí,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prezentovať základné práva spotrebiteľa,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uviesť podmienky vzniku manželstva,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rozlíšiť na príkladoch korupčné konanie,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porovnať náplň činnosti orgánov ochrany práva,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uviesť príklady právnych problémov, s ktorými sa môžu občania</w:t>
      </w:r>
    </w:p>
    <w:p w:rsid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obrátiť na orgány ochrany práva,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vysvetliť pojem vzácnosť,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porovnať rôzne typy ekonomík z hľadiska ich prístupu k riešeniu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základných ekonomických otázok,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charakterizovať typológiu ekonomiky SR,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dokumentovať na rôznych príkladoch výhody a nevýhody typov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ekonomík,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preukázať praktickú orientáciu v problematike fungovania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trhového mechanizmu,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dokumentovať v rôznych situáciách na trhu správanie sa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subjektov trhu a ich rozhodovanie,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objasniť špecifiká trhu práce,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preukázať praktickú orientáciu v profesijnom dopyte na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lastRenderedPageBreak/>
        <w:t>slovenskom a európskom trhu práce,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uviesť konkrétne príklady globalizácie pracovného trhu,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identifikovať príčiny nezamestnanosti a možnosti jej riešenia,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popísať na konkrétnych príkladoch ako občanom pomáhajú</w:t>
      </w:r>
    </w:p>
    <w:p w:rsidR="000B2AD7" w:rsidRP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>úrady práce a personálne agentúry,</w:t>
      </w:r>
    </w:p>
    <w:p w:rsidR="000B2AD7" w:rsidRDefault="000B2AD7" w:rsidP="000B2AD7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0B2AD7">
        <w:rPr>
          <w:sz w:val="23"/>
          <w:szCs w:val="23"/>
        </w:rPr>
        <w:t xml:space="preserve"> porovnať formy podnikania v SR,</w:t>
      </w:r>
    </w:p>
    <w:p w:rsidR="00446A4C" w:rsidRPr="00446A4C" w:rsidRDefault="00446A4C" w:rsidP="00446A4C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446A4C">
        <w:t xml:space="preserve"> </w:t>
      </w:r>
      <w:r w:rsidRPr="00446A4C">
        <w:rPr>
          <w:sz w:val="23"/>
          <w:szCs w:val="23"/>
        </w:rPr>
        <w:t>uviesť, ako postupovať pri založení živnosti,</w:t>
      </w:r>
    </w:p>
    <w:p w:rsidR="00446A4C" w:rsidRPr="00446A4C" w:rsidRDefault="00446A4C" w:rsidP="00446A4C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446A4C">
        <w:rPr>
          <w:sz w:val="23"/>
          <w:szCs w:val="23"/>
        </w:rPr>
        <w:t xml:space="preserve"> zaujať postoj k prehlbovaniu sociálnych rozdielov medzi</w:t>
      </w:r>
    </w:p>
    <w:p w:rsidR="00446A4C" w:rsidRPr="00446A4C" w:rsidRDefault="00446A4C" w:rsidP="00637F0E">
      <w:pPr>
        <w:ind w:firstLine="708"/>
        <w:jc w:val="both"/>
        <w:rPr>
          <w:sz w:val="23"/>
          <w:szCs w:val="23"/>
        </w:rPr>
      </w:pPr>
      <w:r w:rsidRPr="00446A4C">
        <w:rPr>
          <w:sz w:val="23"/>
          <w:szCs w:val="23"/>
        </w:rPr>
        <w:t>bohatými a chudobnými,</w:t>
      </w:r>
    </w:p>
    <w:p w:rsidR="00D90ED7" w:rsidRDefault="00446A4C" w:rsidP="00637F0E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637F0E">
        <w:rPr>
          <w:sz w:val="23"/>
          <w:szCs w:val="23"/>
        </w:rPr>
        <w:t>dokumentovať dopady globálneho trhu na prírodu i na človeka.</w:t>
      </w:r>
      <w:r w:rsidRPr="00637F0E">
        <w:rPr>
          <w:sz w:val="23"/>
          <w:szCs w:val="23"/>
        </w:rPr>
        <w:cr/>
      </w:r>
    </w:p>
    <w:p w:rsidR="00AE2363" w:rsidRDefault="00AE2363" w:rsidP="00AE2363">
      <w:pPr>
        <w:jc w:val="both"/>
        <w:rPr>
          <w:sz w:val="23"/>
          <w:szCs w:val="23"/>
        </w:rPr>
      </w:pPr>
    </w:p>
    <w:p w:rsidR="00AE2363" w:rsidRDefault="00AE2363" w:rsidP="00AE2363">
      <w:pPr>
        <w:jc w:val="center"/>
        <w:rPr>
          <w:b/>
          <w:sz w:val="23"/>
          <w:szCs w:val="23"/>
        </w:rPr>
      </w:pPr>
      <w:r w:rsidRPr="00AE2363">
        <w:rPr>
          <w:b/>
          <w:sz w:val="23"/>
          <w:szCs w:val="23"/>
        </w:rPr>
        <w:t>Finančná gramotnosť</w:t>
      </w:r>
    </w:p>
    <w:p w:rsidR="00AE2363" w:rsidRDefault="00AE2363" w:rsidP="00AE2363">
      <w:pPr>
        <w:jc w:val="both"/>
        <w:rPr>
          <w:sz w:val="23"/>
          <w:szCs w:val="23"/>
        </w:rPr>
      </w:pPr>
    </w:p>
    <w:p w:rsidR="00AE2363" w:rsidRPr="00AE2363" w:rsidRDefault="00AE2363" w:rsidP="00AE23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AE2363">
        <w:rPr>
          <w:sz w:val="23"/>
          <w:szCs w:val="23"/>
        </w:rPr>
        <w:t>uviesť úlohu bánk a iných finančných inštitúcií ako finančných</w:t>
      </w:r>
    </w:p>
    <w:p w:rsidR="00AE2363" w:rsidRPr="00AE2363" w:rsidRDefault="00AE2363" w:rsidP="00AE2363">
      <w:pPr>
        <w:ind w:firstLine="360"/>
        <w:jc w:val="both"/>
        <w:rPr>
          <w:sz w:val="23"/>
          <w:szCs w:val="23"/>
        </w:rPr>
      </w:pPr>
      <w:r w:rsidRPr="00AE2363">
        <w:rPr>
          <w:sz w:val="23"/>
          <w:szCs w:val="23"/>
        </w:rPr>
        <w:t>sprostredkovateľov,</w:t>
      </w:r>
    </w:p>
    <w:p w:rsidR="00AE2363" w:rsidRPr="00AE2363" w:rsidRDefault="00AE2363" w:rsidP="00AE23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AE2363">
        <w:rPr>
          <w:sz w:val="23"/>
          <w:szCs w:val="23"/>
        </w:rPr>
        <w:t xml:space="preserve"> porovnať základné bankové produkty – bankový účet, elektronické</w:t>
      </w:r>
    </w:p>
    <w:p w:rsidR="00AE2363" w:rsidRPr="00AE2363" w:rsidRDefault="00AE2363" w:rsidP="00AE2363">
      <w:pPr>
        <w:ind w:firstLine="360"/>
        <w:jc w:val="both"/>
        <w:rPr>
          <w:sz w:val="23"/>
          <w:szCs w:val="23"/>
        </w:rPr>
      </w:pPr>
      <w:r w:rsidRPr="00AE2363">
        <w:rPr>
          <w:sz w:val="23"/>
          <w:szCs w:val="23"/>
        </w:rPr>
        <w:t>bankovníctvo, platobná karta, úver a produkty poisťovní,</w:t>
      </w:r>
    </w:p>
    <w:p w:rsidR="00AE2363" w:rsidRPr="00AE2363" w:rsidRDefault="00AE2363" w:rsidP="00AE23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AE2363">
        <w:rPr>
          <w:sz w:val="23"/>
          <w:szCs w:val="23"/>
        </w:rPr>
        <w:t xml:space="preserve"> vytvoriť prehľad základných typov daní,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  <w:rPr>
          <w:sz w:val="23"/>
          <w:szCs w:val="23"/>
        </w:rPr>
      </w:pPr>
      <w:r w:rsidRPr="00AE2363">
        <w:rPr>
          <w:sz w:val="23"/>
          <w:szCs w:val="23"/>
        </w:rPr>
        <w:t xml:space="preserve"> opísať spôsob podávania daňového priznania z</w:t>
      </w:r>
      <w:r>
        <w:rPr>
          <w:sz w:val="23"/>
          <w:szCs w:val="23"/>
        </w:rPr>
        <w:t> </w:t>
      </w:r>
      <w:r w:rsidRPr="00AE2363">
        <w:rPr>
          <w:sz w:val="23"/>
          <w:szCs w:val="23"/>
        </w:rPr>
        <w:t>príjmov</w:t>
      </w:r>
    </w:p>
    <w:p w:rsidR="00AE2363" w:rsidRDefault="00AE2363" w:rsidP="00AE2363">
      <w:pPr>
        <w:pStyle w:val="Odsekzoznamu"/>
        <w:jc w:val="both"/>
        <w:rPr>
          <w:sz w:val="23"/>
          <w:szCs w:val="23"/>
        </w:rPr>
      </w:pPr>
    </w:p>
    <w:p w:rsidR="00AE2363" w:rsidRPr="00AE2363" w:rsidRDefault="00AE2363" w:rsidP="00AE2363">
      <w:pPr>
        <w:pStyle w:val="Odsekzoznamu"/>
        <w:jc w:val="center"/>
        <w:rPr>
          <w:sz w:val="23"/>
          <w:szCs w:val="23"/>
        </w:rPr>
      </w:pPr>
    </w:p>
    <w:p w:rsidR="00AE2363" w:rsidRDefault="00AE2363" w:rsidP="00AE2363">
      <w:pPr>
        <w:jc w:val="center"/>
        <w:rPr>
          <w:b/>
          <w:sz w:val="23"/>
          <w:szCs w:val="23"/>
        </w:rPr>
      </w:pPr>
      <w:r w:rsidRPr="00AE2363">
        <w:rPr>
          <w:b/>
          <w:sz w:val="23"/>
          <w:szCs w:val="23"/>
        </w:rPr>
        <w:t>Čo je filozofia a k čomu je dobrá</w:t>
      </w:r>
    </w:p>
    <w:p w:rsidR="00AE2363" w:rsidRPr="00AE2363" w:rsidRDefault="00AE2363" w:rsidP="00AE2363">
      <w:pPr>
        <w:jc w:val="both"/>
        <w:rPr>
          <w:b/>
          <w:sz w:val="23"/>
          <w:szCs w:val="23"/>
        </w:rPr>
      </w:pP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identifikovať v texte znaky mytologického a filozofického</w:t>
      </w:r>
    </w:p>
    <w:p w:rsidR="00AE2363" w:rsidRDefault="00AE2363" w:rsidP="00AE2363">
      <w:pPr>
        <w:ind w:firstLine="360"/>
        <w:jc w:val="both"/>
      </w:pPr>
      <w:r>
        <w:t>uvažovania,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vysvetliť ich principiálnu odlišnosť,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odlíšiť na základe rozlišovacích znakov filozofické otázky od</w:t>
      </w:r>
    </w:p>
    <w:p w:rsidR="00AE2363" w:rsidRDefault="00AE2363" w:rsidP="00AE2363">
      <w:pPr>
        <w:ind w:firstLine="360"/>
        <w:jc w:val="both"/>
      </w:pPr>
      <w:r>
        <w:t>bežných otázok,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sformulovať (na príklade filozofického textu) otázku, ktorú tento</w:t>
      </w:r>
    </w:p>
    <w:p w:rsidR="00AE2363" w:rsidRDefault="00AE2363" w:rsidP="00AE2363">
      <w:pPr>
        <w:ind w:firstLine="360"/>
        <w:jc w:val="both"/>
      </w:pPr>
      <w:r>
        <w:t>text rieši,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zaradiť ju k filozofickej disciplíne,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zhodnotiť, ktoré z funkcií filozofie nadobúdajú v kontexte súčasnej</w:t>
      </w:r>
    </w:p>
    <w:p w:rsidR="00AE2363" w:rsidRDefault="00AE2363" w:rsidP="00AE2363">
      <w:pPr>
        <w:ind w:firstLine="360"/>
        <w:jc w:val="both"/>
      </w:pPr>
      <w:r>
        <w:t>spoločnosti najväčšiu váhu,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prezentovať príklady, ako filozofia vstupuje do našej každodennosti</w:t>
      </w:r>
    </w:p>
    <w:p w:rsidR="00AE2363" w:rsidRDefault="00AE2363" w:rsidP="00AE2363">
      <w:pPr>
        <w:ind w:firstLine="360"/>
        <w:jc w:val="both"/>
      </w:pPr>
      <w:r>
        <w:t>a ovplyvňuje bežné ľudské životy,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vymedziť základné identifikačné znaky filozofie, vedy,</w:t>
      </w:r>
    </w:p>
    <w:p w:rsidR="00AE2363" w:rsidRDefault="00AE2363" w:rsidP="00AE2363">
      <w:pPr>
        <w:ind w:firstLine="360"/>
        <w:jc w:val="both"/>
      </w:pPr>
      <w:r>
        <w:t>náboženstva, umenia a ideológie a základné diferencie, ktoré</w:t>
      </w:r>
    </w:p>
    <w:p w:rsidR="00AE2363" w:rsidRDefault="00AE2363" w:rsidP="00AE2363">
      <w:pPr>
        <w:ind w:firstLine="360"/>
        <w:jc w:val="both"/>
      </w:pPr>
      <w:r>
        <w:t>odlišujú filozofiu od uvedených významových útvarov,</w:t>
      </w:r>
    </w:p>
    <w:p w:rsidR="00AE2363" w:rsidRDefault="00AE2363" w:rsidP="00AE2363">
      <w:pPr>
        <w:pStyle w:val="Odsekzoznamu"/>
        <w:numPr>
          <w:ilvl w:val="0"/>
          <w:numId w:val="1"/>
        </w:numPr>
        <w:jc w:val="both"/>
      </w:pPr>
      <w:r>
        <w:t>identifikovať prvky filozofickej reflexie, vedeckého vyjadrovania,</w:t>
      </w:r>
    </w:p>
    <w:p w:rsidR="00AE2363" w:rsidRDefault="00AE2363" w:rsidP="00AE2363">
      <w:pPr>
        <w:ind w:firstLine="360"/>
        <w:jc w:val="both"/>
      </w:pPr>
      <w:r>
        <w:t>náboženského presvedčenia, umeleckej tvorby a prípadných prvkov</w:t>
      </w:r>
    </w:p>
    <w:p w:rsidR="00AC19E6" w:rsidRDefault="00AE2363" w:rsidP="00AE2363">
      <w:pPr>
        <w:ind w:firstLine="360"/>
        <w:jc w:val="both"/>
      </w:pPr>
      <w:r>
        <w:t>ideológie v textoch, ktoré obsahujú viacero týchto zložiek,</w:t>
      </w:r>
    </w:p>
    <w:p w:rsidR="00DC262B" w:rsidRDefault="00DC262B" w:rsidP="00DC262B">
      <w:pPr>
        <w:pStyle w:val="Odsekzoznamu"/>
        <w:numPr>
          <w:ilvl w:val="0"/>
          <w:numId w:val="1"/>
        </w:numPr>
        <w:jc w:val="both"/>
      </w:pPr>
      <w:r>
        <w:t>dokumentovať príklady plodnej spolupráce filozofie a špeciálnych</w:t>
      </w:r>
    </w:p>
    <w:p w:rsidR="00DC262B" w:rsidRDefault="00DC262B" w:rsidP="00DC262B">
      <w:pPr>
        <w:ind w:firstLine="708"/>
        <w:jc w:val="both"/>
      </w:pPr>
      <w:r>
        <w:t>vied, resp. filozofie a umenia,</w:t>
      </w:r>
    </w:p>
    <w:p w:rsidR="00DC262B" w:rsidRDefault="00DC262B" w:rsidP="00DC262B">
      <w:pPr>
        <w:pStyle w:val="Odsekzoznamu"/>
        <w:numPr>
          <w:ilvl w:val="0"/>
          <w:numId w:val="1"/>
        </w:numPr>
        <w:jc w:val="both"/>
      </w:pPr>
      <w:r>
        <w:t>určiť, ktoré etické a sociálne hodnoty hrajú kľúčovú rolu</w:t>
      </w:r>
    </w:p>
    <w:p w:rsidR="00DC262B" w:rsidRDefault="00DC262B" w:rsidP="00DC262B">
      <w:pPr>
        <w:ind w:firstLine="708"/>
        <w:jc w:val="both"/>
      </w:pPr>
      <w:r>
        <w:t>v relevantných etických a sociálno-politických doktrínach</w:t>
      </w:r>
    </w:p>
    <w:p w:rsidR="00DC262B" w:rsidRDefault="00DC262B" w:rsidP="00DC262B">
      <w:pPr>
        <w:ind w:firstLine="708"/>
        <w:jc w:val="both"/>
      </w:pPr>
      <w:r>
        <w:t>(eudaimonizmus, deontologizmus, liberalizmus, socializmus).</w:t>
      </w:r>
      <w:r>
        <w:cr/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zaujať stanovisko k námietkam nabádajúcim k opatrnosti voči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sociálnym utópiám, najmä v prípade, ak ašpirujú na svoje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uskutočnenie,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lastRenderedPageBreak/>
        <w:t>vysvetliť rozdiel medzi sociálnou utópiou a otvorenou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spoločnosťou,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určiť podstatu zmluvných koncepcií vzniku spoločnosti (štátu),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odhaliť možné súvislosti medzi karteziánskym dualizmom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a vyhrocovaním vzťahov človeka a prírody v rámci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euroatlantického civilizačného okruhu,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nájsť príklady kolíznych vzťahov medzi technologickým rozvojom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a morálkou,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rozlíšiť pozitívny a negatívny vplyv médií na človeka (a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spoločnosť),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posúdiť negatívne prejavy a dôsledky inštrumentálnej racionality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a jednostrannej orientácie západnej civilizácie na kritérium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ekonomickej efektívnosti na jednotlivé sféry života človeka</w:t>
      </w:r>
    </w:p>
    <w:p w:rsidR="00A83BDF" w:rsidRDefault="00A83BDF" w:rsidP="00A83BDF">
      <w:pPr>
        <w:pStyle w:val="Odsekzoznamu"/>
        <w:numPr>
          <w:ilvl w:val="0"/>
          <w:numId w:val="1"/>
        </w:numPr>
        <w:jc w:val="both"/>
      </w:pPr>
      <w:r>
        <w:t>a spoločnosti,</w:t>
      </w:r>
    </w:p>
    <w:p w:rsidR="00BC3DBB" w:rsidRDefault="00A83BDF" w:rsidP="00BC3DBB">
      <w:pPr>
        <w:pStyle w:val="Odsekzoznamu"/>
        <w:numPr>
          <w:ilvl w:val="0"/>
          <w:numId w:val="1"/>
        </w:numPr>
        <w:jc w:val="both"/>
      </w:pPr>
      <w:r>
        <w:t>porovnať na konkrétnych príkladoch textov z dejín filozofie</w:t>
      </w:r>
      <w:r w:rsidR="00BC3DBB">
        <w:t>odlišnosť prístupov v otázke vzťahu k bohu v teizme, deizme,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predstaviť základné stratégie filozofie navrhované k dosahovaniu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pravdivého (nepochybného) poznania a konfrontovať ich s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argumentačnou bázou filozofických prístupov, ktoré uvedený nárok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spochybňujú,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uplatniť zásady vedenia filozofického dialógu v modelovom strete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zástancov jedného i druhého názorového stanoviska,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ilustrovať (prostredníctvom filozofických textov) rôzne návody na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dobre prežitý život,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rozlíšiť medzi legitímnym a nelegitímnym obmedzením ľudskej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slobody,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uviesť na konkrétnom príklade rozdiel medzi pozitívnou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a negatívnou slobodou,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 xml:space="preserve"> vysvetliť príčiny relativizácie alebo naopak absolutizácie hodnôt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v dejinách,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zaujať postoj k chápaniu ľudskej existencie vo filozofii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existencializmu,</w:t>
      </w:r>
    </w:p>
    <w:p w:rsidR="00BC3DBB" w:rsidRDefault="00BC3DBB" w:rsidP="00BC3DBB">
      <w:pPr>
        <w:pStyle w:val="Odsekzoznamu"/>
        <w:numPr>
          <w:ilvl w:val="0"/>
          <w:numId w:val="1"/>
        </w:numPr>
        <w:jc w:val="both"/>
      </w:pPr>
      <w:r>
        <w:t>napísať jednoduchú filozofickú esej, s využitím znalostí</w:t>
      </w:r>
    </w:p>
    <w:p w:rsidR="00A83BDF" w:rsidRDefault="00BC3DBB" w:rsidP="00BC3DBB">
      <w:pPr>
        <w:pStyle w:val="Odsekzoznamu"/>
        <w:numPr>
          <w:ilvl w:val="0"/>
          <w:numId w:val="1"/>
        </w:numPr>
        <w:jc w:val="both"/>
      </w:pPr>
      <w:r>
        <w:t>z tematických celkov.</w:t>
      </w:r>
    </w:p>
    <w:p w:rsidR="00BC3DBB" w:rsidRDefault="00BC3DBB" w:rsidP="000E24DC">
      <w:pPr>
        <w:pStyle w:val="Odsekzoznamu"/>
        <w:jc w:val="both"/>
      </w:pPr>
    </w:p>
    <w:p w:rsidR="000E24DC" w:rsidRDefault="000E24DC" w:rsidP="000E24DC">
      <w:pPr>
        <w:pStyle w:val="Odsekzoznamu"/>
        <w:jc w:val="both"/>
      </w:pPr>
    </w:p>
    <w:p w:rsidR="000E24DC" w:rsidRDefault="000E24DC" w:rsidP="000E24DC">
      <w:pPr>
        <w:pStyle w:val="Odsekzoznamu"/>
        <w:jc w:val="center"/>
        <w:rPr>
          <w:b/>
        </w:rPr>
      </w:pPr>
      <w:r w:rsidRPr="000E24DC">
        <w:rPr>
          <w:b/>
        </w:rPr>
        <w:t>Stratégie vyučovania</w:t>
      </w:r>
    </w:p>
    <w:p w:rsidR="000E24DC" w:rsidRDefault="000E24DC" w:rsidP="000E24DC">
      <w:pPr>
        <w:pStyle w:val="Odsekzoznamu"/>
        <w:ind w:firstLine="696"/>
        <w:jc w:val="both"/>
      </w:pPr>
    </w:p>
    <w:p w:rsidR="000E24DC" w:rsidRPr="000E24DC" w:rsidRDefault="000E24DC" w:rsidP="000E24DC">
      <w:pPr>
        <w:pStyle w:val="Odsekzoznamu"/>
        <w:ind w:firstLine="696"/>
        <w:jc w:val="both"/>
      </w:pPr>
      <w:r w:rsidRPr="000E24DC">
        <w:t>Vo výchovno-vzdelávacom procese používa individuálna aj skupinová práca žiakov zvlášť pri tvorbe a realizácii projektov.</w:t>
      </w:r>
    </w:p>
    <w:p w:rsidR="000E24DC" w:rsidRDefault="000E24DC">
      <w:pPr>
        <w:pStyle w:val="Odsekzoznamu"/>
        <w:jc w:val="both"/>
      </w:pPr>
      <w:r w:rsidRPr="000E24DC">
        <w:t>Pri vyučovaní sa budú využívať nasledovné metódy a formy vyučovania.</w:t>
      </w:r>
    </w:p>
    <w:p w:rsidR="000E24DC" w:rsidRDefault="000E24DC">
      <w:pPr>
        <w:pStyle w:val="Odsekzoznamu"/>
        <w:jc w:val="both"/>
      </w:pPr>
    </w:p>
    <w:p w:rsidR="000E24DC" w:rsidRDefault="000E24DC">
      <w:pPr>
        <w:pStyle w:val="Odsekzoznamu"/>
        <w:jc w:val="both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19"/>
        <w:gridCol w:w="3021"/>
      </w:tblGrid>
      <w:tr w:rsidR="00A42663" w:rsidRPr="00A42663" w:rsidTr="00593FAD">
        <w:tc>
          <w:tcPr>
            <w:tcW w:w="1666" w:type="pct"/>
          </w:tcPr>
          <w:p w:rsidR="00A42663" w:rsidRPr="00A42663" w:rsidRDefault="00A42663" w:rsidP="00A42663">
            <w:pPr>
              <w:keepNext/>
              <w:outlineLvl w:val="1"/>
              <w:rPr>
                <w:b/>
                <w:bCs/>
                <w:iCs/>
              </w:rPr>
            </w:pPr>
            <w:r w:rsidRPr="00A42663">
              <w:rPr>
                <w:b/>
                <w:bCs/>
                <w:iCs/>
              </w:rPr>
              <w:t>Tematický celok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keepNext/>
              <w:outlineLvl w:val="1"/>
              <w:rPr>
                <w:b/>
                <w:bCs/>
                <w:iCs/>
              </w:rPr>
            </w:pPr>
            <w:r w:rsidRPr="00A42663">
              <w:rPr>
                <w:b/>
                <w:bCs/>
                <w:iCs/>
              </w:rPr>
              <w:t xml:space="preserve">Stratégie výučby – metódy                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keepNext/>
              <w:outlineLvl w:val="1"/>
              <w:rPr>
                <w:b/>
                <w:bCs/>
                <w:iCs/>
              </w:rPr>
            </w:pPr>
            <w:r w:rsidRPr="00A42663">
              <w:rPr>
                <w:b/>
                <w:bCs/>
                <w:iCs/>
              </w:rPr>
              <w:t xml:space="preserve">Stratégie výučby – formy  práce                                          </w:t>
            </w:r>
          </w:p>
        </w:tc>
      </w:tr>
      <w:tr w:rsidR="00A42663" w:rsidRPr="00A42663" w:rsidTr="00593FAD">
        <w:tc>
          <w:tcPr>
            <w:tcW w:w="1666" w:type="pct"/>
          </w:tcPr>
          <w:p w:rsidR="00A42663" w:rsidRPr="00A42663" w:rsidRDefault="00A42663" w:rsidP="000B6859">
            <w:pPr>
              <w:rPr>
                <w:b/>
              </w:rPr>
            </w:pPr>
            <w:r w:rsidRPr="00A42663">
              <w:rPr>
                <w:b/>
              </w:rPr>
              <w:t>I</w:t>
            </w:r>
            <w:r w:rsidR="000B6859">
              <w:rPr>
                <w:b/>
              </w:rPr>
              <w:t>II</w:t>
            </w:r>
            <w:r w:rsidRPr="00A42663">
              <w:rPr>
                <w:b/>
              </w:rPr>
              <w:t xml:space="preserve">./1. </w:t>
            </w:r>
            <w:r w:rsidR="0040140F">
              <w:rPr>
                <w:b/>
              </w:rPr>
              <w:t>Čo je filozofia a k čomu je dobrá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t>zozn</w:t>
            </w:r>
            <w:r w:rsidR="000B6859">
              <w:t>amovanie s antickou filozofiou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rozprávanie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rozhovor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výklad učiteľa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frontálne vyučovanie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bCs/>
              </w:rPr>
            </w:pPr>
            <w:r w:rsidRPr="00A42663">
              <w:rPr>
                <w:bCs/>
              </w:rPr>
              <w:t>práca s </w:t>
            </w:r>
            <w:r w:rsidR="0040140F">
              <w:rPr>
                <w:bCs/>
              </w:rPr>
              <w:t>textami</w:t>
            </w:r>
            <w:r w:rsidRPr="00A42663">
              <w:rPr>
                <w:bCs/>
              </w:rPr>
              <w:t xml:space="preserve">, doplnkovou </w:t>
            </w:r>
            <w:r w:rsidRPr="00A42663">
              <w:rPr>
                <w:bCs/>
              </w:rPr>
              <w:lastRenderedPageBreak/>
              <w:t>literatúrou a internetom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bCs/>
              </w:rPr>
              <w:t>práca vo dvojiciach</w:t>
            </w:r>
          </w:p>
        </w:tc>
      </w:tr>
      <w:tr w:rsidR="00A42663" w:rsidRPr="00A42663" w:rsidTr="00593FAD">
        <w:tc>
          <w:tcPr>
            <w:tcW w:w="1666" w:type="pct"/>
          </w:tcPr>
          <w:p w:rsidR="00A42663" w:rsidRPr="00A42663" w:rsidRDefault="00A42663" w:rsidP="00A42663">
            <w:pPr>
              <w:spacing w:line="276" w:lineRule="auto"/>
              <w:jc w:val="both"/>
            </w:pPr>
            <w:r w:rsidRPr="00A42663">
              <w:rPr>
                <w:b/>
              </w:rPr>
              <w:lastRenderedPageBreak/>
              <w:t>I</w:t>
            </w:r>
            <w:r w:rsidR="000B6859">
              <w:rPr>
                <w:b/>
              </w:rPr>
              <w:t xml:space="preserve">II/2. </w:t>
            </w:r>
            <w:r w:rsidR="0040140F">
              <w:rPr>
                <w:b/>
              </w:rPr>
              <w:t>Filozofický spôsob osvojenia si sveta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diskusia</w:t>
            </w:r>
          </w:p>
          <w:p w:rsidR="00A42663" w:rsidRPr="00A42663" w:rsidRDefault="00A42663" w:rsidP="00A42663">
            <w:r w:rsidRPr="00A42663">
              <w:t>- motivačná metóda – problém ako motivácia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t>- kognitívne (výklad),</w:t>
            </w:r>
            <w:r w:rsidRPr="00A42663">
              <w:rPr>
                <w:bCs/>
              </w:rPr>
              <w:t xml:space="preserve"> rozprávanie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rozhovor</w:t>
            </w:r>
          </w:p>
          <w:p w:rsidR="00A42663" w:rsidRPr="00A42663" w:rsidRDefault="00A42663" w:rsidP="00A42663"/>
        </w:tc>
        <w:tc>
          <w:tcPr>
            <w:tcW w:w="1667" w:type="pct"/>
          </w:tcPr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písomné práce žiakov</w:t>
            </w:r>
          </w:p>
          <w:p w:rsidR="00A42663" w:rsidRPr="00A42663" w:rsidRDefault="000B6859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>
              <w:rPr>
                <w:bCs/>
              </w:rPr>
              <w:t>analýza filozofických</w:t>
            </w:r>
            <w:r w:rsidR="00A42663" w:rsidRPr="00A42663">
              <w:rPr>
                <w:bCs/>
              </w:rPr>
              <w:t xml:space="preserve"> prameňov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bCs/>
              </w:rPr>
              <w:t>samostatná práca žiakov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bCs/>
              </w:rPr>
              <w:t>frontálne vyučovanie</w:t>
            </w:r>
          </w:p>
        </w:tc>
      </w:tr>
      <w:tr w:rsidR="00A42663" w:rsidRPr="00A42663" w:rsidTr="00593FAD">
        <w:tc>
          <w:tcPr>
            <w:tcW w:w="1666" w:type="pct"/>
          </w:tcPr>
          <w:p w:rsidR="00A42663" w:rsidRPr="00A42663" w:rsidRDefault="00A42663" w:rsidP="00A42663">
            <w:pPr>
              <w:rPr>
                <w:b/>
              </w:rPr>
            </w:pPr>
            <w:r w:rsidRPr="00A42663">
              <w:rPr>
                <w:b/>
              </w:rPr>
              <w:t>I</w:t>
            </w:r>
            <w:r w:rsidR="0040140F">
              <w:rPr>
                <w:b/>
              </w:rPr>
              <w:t>V</w:t>
            </w:r>
            <w:r w:rsidRPr="00A42663">
              <w:rPr>
                <w:b/>
              </w:rPr>
              <w:t>/</w:t>
            </w:r>
            <w:r w:rsidR="0040140F">
              <w:rPr>
                <w:b/>
              </w:rPr>
              <w:t>1</w:t>
            </w:r>
            <w:r w:rsidRPr="00A42663">
              <w:rPr>
                <w:b/>
              </w:rPr>
              <w:t xml:space="preserve">. </w:t>
            </w:r>
            <w:r w:rsidR="0040140F">
              <w:rPr>
                <w:b/>
              </w:rPr>
              <w:t>Občan a štát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projektová metóda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výklad učiteľa</w:t>
            </w:r>
          </w:p>
          <w:p w:rsidR="00A42663" w:rsidRPr="00A42663" w:rsidRDefault="00A42663" w:rsidP="00A42663">
            <w:r w:rsidRPr="00A42663">
              <w:t>- rozprávanie</w:t>
            </w:r>
          </w:p>
          <w:p w:rsidR="00A42663" w:rsidRPr="00A42663" w:rsidRDefault="00A42663" w:rsidP="00A42663">
            <w:r w:rsidRPr="00A42663">
              <w:t>- rozhovor</w:t>
            </w:r>
          </w:p>
          <w:p w:rsidR="00A42663" w:rsidRPr="00A42663" w:rsidRDefault="00A42663" w:rsidP="00EE7C48"/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bCs/>
              </w:rPr>
              <w:t>frontálne, skupinové a individuálne metódy</w:t>
            </w:r>
          </w:p>
          <w:p w:rsidR="00A42663" w:rsidRPr="00A42663" w:rsidRDefault="00A42663" w:rsidP="00EE7C48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bCs/>
              </w:rPr>
              <w:t>samostatn</w:t>
            </w:r>
            <w:r w:rsidR="00EE7C48">
              <w:rPr>
                <w:bCs/>
              </w:rPr>
              <w:t>á práca s knihou, s filozofickými</w:t>
            </w:r>
            <w:r w:rsidRPr="00A42663">
              <w:rPr>
                <w:bCs/>
              </w:rPr>
              <w:t xml:space="preserve"> prameňmi</w:t>
            </w:r>
          </w:p>
        </w:tc>
      </w:tr>
      <w:tr w:rsidR="00A42663" w:rsidRPr="00A42663" w:rsidTr="00593FAD">
        <w:tc>
          <w:tcPr>
            <w:tcW w:w="1666" w:type="pct"/>
          </w:tcPr>
          <w:p w:rsidR="00A42663" w:rsidRPr="00A42663" w:rsidRDefault="00A42663" w:rsidP="00037A29">
            <w:pPr>
              <w:rPr>
                <w:b/>
              </w:rPr>
            </w:pPr>
            <w:r w:rsidRPr="00A42663">
              <w:rPr>
                <w:b/>
              </w:rPr>
              <w:t>I</w:t>
            </w:r>
            <w:r w:rsidR="0040140F">
              <w:rPr>
                <w:b/>
              </w:rPr>
              <w:t>V./ Občan a právo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práca s učebnicou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diskusia</w:t>
            </w:r>
          </w:p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rozhovor, rozprávanie</w:t>
            </w:r>
          </w:p>
          <w:p w:rsidR="00A42663" w:rsidRPr="00A42663" w:rsidRDefault="00A42663" w:rsidP="006870D0">
            <w:pPr>
              <w:rPr>
                <w:bCs/>
              </w:rPr>
            </w:pPr>
            <w:r w:rsidRPr="00A42663">
              <w:rPr>
                <w:bCs/>
              </w:rPr>
              <w:t>- skupinová práca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práca vo dvojiciach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color w:val="000000"/>
              </w:rPr>
              <w:t xml:space="preserve">samostatná práca 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color w:val="000000"/>
              </w:rPr>
              <w:t>individuálna a skupinová práca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color w:val="000000"/>
              </w:rPr>
              <w:t>frontálne vyučovanie</w:t>
            </w:r>
          </w:p>
        </w:tc>
      </w:tr>
      <w:tr w:rsidR="00A42663" w:rsidRPr="00A42663" w:rsidTr="00593FAD">
        <w:tc>
          <w:tcPr>
            <w:tcW w:w="1666" w:type="pct"/>
          </w:tcPr>
          <w:p w:rsidR="00A42663" w:rsidRPr="0040140F" w:rsidRDefault="006870D0" w:rsidP="0040140F">
            <w:pPr>
              <w:keepNext/>
              <w:outlineLvl w:val="1"/>
              <w:rPr>
                <w:b/>
              </w:rPr>
            </w:pPr>
            <w:r>
              <w:rPr>
                <w:b/>
                <w:bCs/>
                <w:iCs/>
              </w:rPr>
              <w:t>I</w:t>
            </w:r>
            <w:r w:rsidR="0040140F">
              <w:rPr>
                <w:b/>
                <w:bCs/>
                <w:iCs/>
              </w:rPr>
              <w:t>V./3. Základné ekonomické problémy a ich riešenie</w:t>
            </w:r>
          </w:p>
        </w:tc>
        <w:tc>
          <w:tcPr>
            <w:tcW w:w="1666" w:type="pct"/>
          </w:tcPr>
          <w:p w:rsidR="00A42663" w:rsidRPr="00A42663" w:rsidRDefault="00A42663" w:rsidP="00A42663">
            <w:pPr>
              <w:rPr>
                <w:bCs/>
              </w:rPr>
            </w:pPr>
            <w:r w:rsidRPr="00A42663">
              <w:rPr>
                <w:bCs/>
              </w:rPr>
              <w:t>- brainstorming</w:t>
            </w:r>
          </w:p>
          <w:p w:rsidR="00A42663" w:rsidRPr="00A42663" w:rsidRDefault="00A42663" w:rsidP="00A42663">
            <w:r w:rsidRPr="00A42663">
              <w:t>- kooperatívne vyučovanie</w:t>
            </w:r>
          </w:p>
          <w:p w:rsidR="00A42663" w:rsidRPr="00A42663" w:rsidRDefault="00A42663" w:rsidP="00A42663">
            <w:r w:rsidRPr="00A42663">
              <w:t>- riadený rozhovor</w:t>
            </w:r>
          </w:p>
          <w:p w:rsidR="00A42663" w:rsidRPr="00A42663" w:rsidRDefault="00A42663" w:rsidP="00A42663">
            <w:r w:rsidRPr="00A42663">
              <w:t>- motivačná metóda – problém ako motivácia</w:t>
            </w:r>
          </w:p>
          <w:p w:rsidR="00A42663" w:rsidRPr="00A42663" w:rsidRDefault="00A42663" w:rsidP="00A42663">
            <w:r w:rsidRPr="00A42663">
              <w:t>- získavanie informácií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ind w:firstLine="360"/>
              <w:rPr>
                <w:color w:val="000000"/>
              </w:rPr>
            </w:pPr>
            <w:r w:rsidRPr="00A42663">
              <w:rPr>
                <w:color w:val="000000"/>
              </w:rPr>
              <w:t>frontálne vyučovanie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tímová práca</w:t>
            </w:r>
          </w:p>
          <w:p w:rsidR="00A42663" w:rsidRPr="00C07133" w:rsidRDefault="00A42663" w:rsidP="00C0713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prezentácie</w:t>
            </w:r>
          </w:p>
        </w:tc>
      </w:tr>
      <w:tr w:rsidR="00A42663" w:rsidRPr="00A42663" w:rsidTr="00593FAD">
        <w:trPr>
          <w:trHeight w:val="2769"/>
        </w:trPr>
        <w:tc>
          <w:tcPr>
            <w:tcW w:w="1666" w:type="pct"/>
          </w:tcPr>
          <w:p w:rsidR="00A42663" w:rsidRPr="00A42663" w:rsidRDefault="00AA538F" w:rsidP="00A42663">
            <w:pPr>
              <w:rPr>
                <w:b/>
                <w:bCs/>
              </w:rPr>
            </w:pPr>
            <w:r>
              <w:rPr>
                <w:b/>
                <w:bCs/>
              </w:rPr>
              <w:t>IV./4.Finančná gramotnosť</w:t>
            </w:r>
          </w:p>
          <w:p w:rsidR="00A42663" w:rsidRPr="00A42663" w:rsidRDefault="00A42663" w:rsidP="00A42663">
            <w:pPr>
              <w:rPr>
                <w:bCs/>
              </w:rPr>
            </w:pPr>
          </w:p>
        </w:tc>
        <w:tc>
          <w:tcPr>
            <w:tcW w:w="1666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rPr>
                <w:bCs/>
              </w:rPr>
              <w:t>-</w:t>
            </w:r>
            <w:r w:rsidRPr="00A42663">
              <w:t xml:space="preserve"> motivačná metóda – problém ako motivácia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reproduktívna metóda – riadený rozhovor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heuristická metóda – rozhovor, riešenie úloh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výklad učiteľa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skupinová práca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frontálne vyučovanie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analýza písomných prameňov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vypracovanie referátov</w:t>
            </w:r>
          </w:p>
          <w:p w:rsidR="00A42663" w:rsidRPr="00A42663" w:rsidRDefault="00A42663" w:rsidP="00823F13">
            <w:pPr>
              <w:ind w:left="720"/>
              <w:rPr>
                <w:color w:val="000000"/>
              </w:rPr>
            </w:pPr>
          </w:p>
        </w:tc>
      </w:tr>
      <w:tr w:rsidR="00A42663" w:rsidRPr="00A42663" w:rsidTr="00593FAD">
        <w:trPr>
          <w:trHeight w:val="2769"/>
        </w:trPr>
        <w:tc>
          <w:tcPr>
            <w:tcW w:w="1666" w:type="pct"/>
          </w:tcPr>
          <w:p w:rsidR="00A42663" w:rsidRPr="00A42663" w:rsidRDefault="00823F13" w:rsidP="00A42663">
            <w:pPr>
              <w:rPr>
                <w:b/>
                <w:bCs/>
              </w:rPr>
            </w:pPr>
            <w:r>
              <w:rPr>
                <w:b/>
                <w:bCs/>
              </w:rPr>
              <w:t>IV./</w:t>
            </w:r>
            <w:r w:rsidR="00AA538F">
              <w:rPr>
                <w:b/>
                <w:bCs/>
              </w:rPr>
              <w:t>5. Človek a spoločnosť</w:t>
            </w:r>
          </w:p>
          <w:p w:rsidR="00A42663" w:rsidRPr="00A42663" w:rsidRDefault="00A42663" w:rsidP="00A42663">
            <w:pPr>
              <w:rPr>
                <w:bCs/>
              </w:rPr>
            </w:pPr>
          </w:p>
        </w:tc>
        <w:tc>
          <w:tcPr>
            <w:tcW w:w="1666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rPr>
                <w:bCs/>
              </w:rPr>
              <w:t>-</w:t>
            </w:r>
            <w:r w:rsidRPr="00A42663">
              <w:t xml:space="preserve"> motivačná metóda – problém ako motivácia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reproduktívna metóda – riadený rozhovor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heuristická metóda – rozhovor, riešenie úloh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výklad učiteľa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skupinová práca</w:t>
            </w:r>
          </w:p>
        </w:tc>
        <w:tc>
          <w:tcPr>
            <w:tcW w:w="1667" w:type="pct"/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frontálne vyučovanie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analýza písomných prameňov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vypracovanie referátov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A42663">
              <w:rPr>
                <w:color w:val="000000"/>
              </w:rPr>
              <w:t>používanie dennej, periodickej a odbornej tlače</w:t>
            </w:r>
          </w:p>
          <w:p w:rsidR="00A42663" w:rsidRPr="00A42663" w:rsidRDefault="00A42663" w:rsidP="00823F13">
            <w:pPr>
              <w:ind w:left="720"/>
              <w:rPr>
                <w:color w:val="000000"/>
              </w:rPr>
            </w:pPr>
          </w:p>
        </w:tc>
      </w:tr>
      <w:tr w:rsidR="00A42663" w:rsidRPr="00A42663" w:rsidTr="00593FAD">
        <w:trPr>
          <w:trHeight w:val="276"/>
        </w:trPr>
        <w:tc>
          <w:tcPr>
            <w:tcW w:w="1666" w:type="pct"/>
          </w:tcPr>
          <w:p w:rsidR="00A42663" w:rsidRPr="00A42663" w:rsidRDefault="00823F13" w:rsidP="00A42663">
            <w:pPr>
              <w:rPr>
                <w:b/>
                <w:bCs/>
              </w:rPr>
            </w:pPr>
            <w:r>
              <w:rPr>
                <w:b/>
                <w:bCs/>
              </w:rPr>
              <w:t>IV./</w:t>
            </w:r>
            <w:r w:rsidR="00FF4333">
              <w:rPr>
                <w:b/>
                <w:bCs/>
              </w:rPr>
              <w:t>6. Človek ako osobnosť</w:t>
            </w:r>
          </w:p>
          <w:p w:rsidR="00A42663" w:rsidRPr="00A42663" w:rsidRDefault="00A42663" w:rsidP="00A42663">
            <w:pPr>
              <w:rPr>
                <w:b/>
                <w:bCs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výklad učiteľa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heuristická metóda – rozhovor, riešenie úloh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t>expozičná metóda– projekt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brainstorming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získanie informácií</w:t>
            </w: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frontálne vyučovanie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práca s učebnicou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individuálna práca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</w:pPr>
            <w:r w:rsidRPr="00A42663">
              <w:t>skupinová práca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práca vo dvojiciach</w:t>
            </w:r>
          </w:p>
          <w:p w:rsidR="00A42663" w:rsidRPr="00A42663" w:rsidRDefault="00A42663" w:rsidP="00A42663">
            <w:pPr>
              <w:numPr>
                <w:ilvl w:val="0"/>
                <w:numId w:val="2"/>
              </w:numPr>
              <w:rPr>
                <w:bCs/>
              </w:rPr>
            </w:pPr>
            <w:r w:rsidRPr="00A42663">
              <w:rPr>
                <w:bCs/>
              </w:rPr>
              <w:t>práca s dejepisnou mapou</w:t>
            </w:r>
          </w:p>
        </w:tc>
      </w:tr>
    </w:tbl>
    <w:p w:rsidR="00F97B04" w:rsidRDefault="00F97B04" w:rsidP="00F97B04">
      <w:pPr>
        <w:jc w:val="both"/>
      </w:pPr>
    </w:p>
    <w:p w:rsidR="000E47FB" w:rsidRDefault="000E47FB" w:rsidP="00F97B04">
      <w:pPr>
        <w:jc w:val="both"/>
      </w:pPr>
      <w:r>
        <w:rPr>
          <w:b/>
        </w:rPr>
        <w:t xml:space="preserve">Učebné zdroje: </w:t>
      </w:r>
      <w:r>
        <w:t>internet, odborná literatúra, pracovné materiály pripravené učiteľom, odborné časopisy</w:t>
      </w:r>
    </w:p>
    <w:p w:rsidR="000E47FB" w:rsidRPr="000E47FB" w:rsidRDefault="000E47FB" w:rsidP="00F97B04">
      <w:pPr>
        <w:jc w:val="both"/>
      </w:pPr>
      <w:r>
        <w:rPr>
          <w:b/>
        </w:rPr>
        <w:t xml:space="preserve">Didaktická technika: </w:t>
      </w:r>
      <w:r w:rsidRPr="000E47FB">
        <w:t>tabuľa, PC, dataprojektor</w:t>
      </w:r>
    </w:p>
    <w:p w:rsidR="00F97B04" w:rsidRPr="000E47FB" w:rsidRDefault="00F97B04" w:rsidP="00F97B04">
      <w:pPr>
        <w:jc w:val="both"/>
      </w:pPr>
    </w:p>
    <w:p w:rsidR="00F97B04" w:rsidRDefault="00F97B04" w:rsidP="00F97B04">
      <w:pPr>
        <w:jc w:val="both"/>
      </w:pPr>
    </w:p>
    <w:p w:rsidR="00F97B04" w:rsidRPr="00D10A68" w:rsidRDefault="00F97B04" w:rsidP="00F97B04">
      <w:pPr>
        <w:spacing w:line="276" w:lineRule="auto"/>
        <w:jc w:val="center"/>
        <w:rPr>
          <w:b/>
          <w:color w:val="000000"/>
        </w:rPr>
      </w:pPr>
      <w:r w:rsidRPr="00D10A68">
        <w:rPr>
          <w:b/>
          <w:color w:val="000000"/>
        </w:rPr>
        <w:t>Hodnotenie a klasifikácia</w:t>
      </w:r>
    </w:p>
    <w:p w:rsidR="00F97B04" w:rsidRDefault="00F97B04" w:rsidP="00F97B04">
      <w:pPr>
        <w:spacing w:line="276" w:lineRule="auto"/>
        <w:jc w:val="center"/>
        <w:rPr>
          <w:b/>
          <w:color w:val="000000"/>
          <w:sz w:val="28"/>
        </w:rPr>
      </w:pPr>
    </w:p>
    <w:p w:rsidR="00F97B04" w:rsidRPr="00CA41A9" w:rsidRDefault="00F97B04" w:rsidP="00F97B04">
      <w:pPr>
        <w:pStyle w:val="odsek"/>
        <w:numPr>
          <w:ilvl w:val="0"/>
          <w:numId w:val="0"/>
        </w:numPr>
        <w:spacing w:line="276" w:lineRule="auto"/>
        <w:ind w:firstLine="567"/>
        <w:rPr>
          <w:rFonts w:ascii="Arial" w:hAnsi="Arial" w:cs="Arial"/>
          <w:color w:val="auto"/>
        </w:rPr>
      </w:pPr>
      <w:r w:rsidRPr="00A804F4">
        <w:t>Hodnotenie žiakov bude založené na kritériách v každom vzdelávacom výstupe. Cieľom hodnotenia je poskytnúť žiakovi a jeho rodičom spätnú väzbu o tom, ako žiak zvládol danú problematiku, v čom má nedostatky a aké pokroky naopak dosiahol. Súčasťou hodnotenia je tiež povzbudenie do ďalšej práce.</w:t>
      </w:r>
      <w:r w:rsidRPr="00CA41A9">
        <w:rPr>
          <w:rFonts w:ascii="Arial" w:hAnsi="Arial" w:cs="Arial"/>
        </w:rPr>
        <w:t xml:space="preserve"> </w:t>
      </w:r>
      <w:r w:rsidRPr="00CA41A9">
        <w:rPr>
          <w:color w:val="auto"/>
        </w:rPr>
        <w:t>Hodnotenie žiakov ako nevyhnutná súčasť výchovno-vzdelávacieho procesu má motivačnú, informatívnu, komparatívnu a korekčnú funkciu.</w:t>
      </w:r>
    </w:p>
    <w:p w:rsidR="00F97B04" w:rsidRDefault="00F97B04" w:rsidP="00F97B04">
      <w:pPr>
        <w:pStyle w:val="Odsekzoznamu"/>
        <w:spacing w:after="120"/>
        <w:ind w:left="0" w:firstLine="567"/>
        <w:jc w:val="both"/>
        <w:rPr>
          <w:szCs w:val="18"/>
        </w:rPr>
      </w:pPr>
      <w:r w:rsidRPr="00A804F4">
        <w:t xml:space="preserve">Cieľom je ohodnotiť prepojenie vedomostí so zručnosťami a spôsobilosťami. </w:t>
      </w:r>
      <w:r w:rsidRPr="008916CC">
        <w:rPr>
          <w:szCs w:val="18"/>
        </w:rPr>
        <w:t xml:space="preserve">Hodnotenie žiaka sa vykonáva klasifikáciou podľa </w:t>
      </w:r>
      <w:r>
        <w:rPr>
          <w:color w:val="000000"/>
          <w:szCs w:val="18"/>
        </w:rPr>
        <w:t>Metodického pokynu č.21</w:t>
      </w:r>
      <w:r w:rsidRPr="008916CC">
        <w:rPr>
          <w:color w:val="000000"/>
          <w:szCs w:val="18"/>
        </w:rPr>
        <w:t>/2011</w:t>
      </w:r>
      <w:r w:rsidRPr="008916CC">
        <w:rPr>
          <w:bCs/>
          <w:szCs w:val="18"/>
        </w:rPr>
        <w:t xml:space="preserve"> </w:t>
      </w:r>
      <w:r>
        <w:rPr>
          <w:color w:val="000000"/>
          <w:szCs w:val="18"/>
        </w:rPr>
        <w:t>na hodnotenie žiakov stre</w:t>
      </w:r>
      <w:r w:rsidRPr="008916CC">
        <w:rPr>
          <w:color w:val="000000"/>
          <w:szCs w:val="18"/>
        </w:rPr>
        <w:t>dnej školy</w:t>
      </w:r>
      <w:r w:rsidRPr="008916CC">
        <w:rPr>
          <w:b/>
          <w:color w:val="000000"/>
          <w:szCs w:val="18"/>
        </w:rPr>
        <w:t xml:space="preserve">. </w:t>
      </w:r>
      <w:r w:rsidRPr="00A804F4">
        <w:t>Hodnotiť sa bude známkou.</w:t>
      </w:r>
      <w:r>
        <w:t xml:space="preserve"> </w:t>
      </w:r>
      <w:r w:rsidRPr="008916CC">
        <w:rPr>
          <w:szCs w:val="18"/>
        </w:rPr>
        <w:t xml:space="preserve">Výsledky klasifikácie sa vyjadria piatimi stupňami: 1 – výborný, 2 – chválitebný, 3 – dobrý, 4 – dostatočný,   5 - nedostatočný. </w:t>
      </w:r>
    </w:p>
    <w:p w:rsidR="00F97B04" w:rsidRPr="0059034C" w:rsidRDefault="00F97B04" w:rsidP="00F97B04">
      <w:pPr>
        <w:autoSpaceDE w:val="0"/>
        <w:autoSpaceDN w:val="0"/>
        <w:adjustRightInd w:val="0"/>
        <w:ind w:firstLine="567"/>
        <w:rPr>
          <w:szCs w:val="20"/>
        </w:rPr>
      </w:pPr>
      <w:r w:rsidRPr="0059034C">
        <w:rPr>
          <w:szCs w:val="20"/>
        </w:rPr>
        <w:t>Písomné práce budú hodnotené podľa stupnice:</w:t>
      </w:r>
    </w:p>
    <w:p w:rsidR="00F97B04" w:rsidRPr="0059034C" w:rsidRDefault="00F97B04" w:rsidP="00F97B04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 xml:space="preserve">100 % - 90 % </w:t>
      </w:r>
      <w:r>
        <w:rPr>
          <w:szCs w:val="20"/>
        </w:rPr>
        <w:tab/>
        <w:t>- 1</w:t>
      </w:r>
    </w:p>
    <w:p w:rsidR="00F97B04" w:rsidRPr="0059034C" w:rsidRDefault="00F97B04" w:rsidP="00F97B04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89 % - 75 %</w:t>
      </w:r>
      <w:r>
        <w:rPr>
          <w:szCs w:val="20"/>
        </w:rPr>
        <w:tab/>
        <w:t>- 2</w:t>
      </w:r>
    </w:p>
    <w:p w:rsidR="00F97B04" w:rsidRPr="0059034C" w:rsidRDefault="00F97B04" w:rsidP="00F97B04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74 % - 60 %</w:t>
      </w:r>
      <w:r>
        <w:rPr>
          <w:szCs w:val="20"/>
        </w:rPr>
        <w:tab/>
        <w:t>- 3</w:t>
      </w:r>
    </w:p>
    <w:p w:rsidR="00F97B04" w:rsidRPr="0059034C" w:rsidRDefault="00F97B04" w:rsidP="00F97B04">
      <w:pPr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59 %- 40 %</w:t>
      </w:r>
      <w:r>
        <w:rPr>
          <w:szCs w:val="20"/>
        </w:rPr>
        <w:tab/>
        <w:t>- 4</w:t>
      </w:r>
    </w:p>
    <w:p w:rsidR="00F97B04" w:rsidRPr="0059034C" w:rsidRDefault="00F97B04" w:rsidP="00F97B04">
      <w:pPr>
        <w:numPr>
          <w:ilvl w:val="0"/>
          <w:numId w:val="7"/>
        </w:numPr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 - 0% </w:t>
      </w:r>
      <w:r>
        <w:rPr>
          <w:szCs w:val="20"/>
        </w:rPr>
        <w:tab/>
        <w:t>- 5</w:t>
      </w:r>
    </w:p>
    <w:p w:rsidR="00F97B04" w:rsidRDefault="00F97B04" w:rsidP="00F97B04">
      <w:pPr>
        <w:pStyle w:val="odsek"/>
        <w:numPr>
          <w:ilvl w:val="0"/>
          <w:numId w:val="0"/>
        </w:numPr>
        <w:rPr>
          <w:rFonts w:eastAsia="Calibri"/>
          <w:bCs/>
          <w:color w:val="auto"/>
          <w:lang w:eastAsia="en-US"/>
        </w:rPr>
      </w:pPr>
    </w:p>
    <w:p w:rsidR="00F97B04" w:rsidRPr="00CA41A9" w:rsidRDefault="00F97B04" w:rsidP="00F97B04">
      <w:pPr>
        <w:pStyle w:val="odsek"/>
        <w:numPr>
          <w:ilvl w:val="0"/>
          <w:numId w:val="0"/>
        </w:numPr>
        <w:spacing w:line="276" w:lineRule="auto"/>
        <w:rPr>
          <w:color w:val="auto"/>
        </w:rPr>
      </w:pPr>
      <w:r w:rsidRPr="00CA41A9">
        <w:rPr>
          <w:color w:val="auto"/>
        </w:rPr>
        <w:t xml:space="preserve">Vo výchovno-vzdelávacom procese sa bude uskutočňovať </w:t>
      </w:r>
      <w:r w:rsidRPr="00CA41A9">
        <w:rPr>
          <w:b/>
          <w:color w:val="auto"/>
        </w:rPr>
        <w:t>priebežná a súhrnná klasifikácia</w:t>
      </w:r>
      <w:r w:rsidRPr="00CA41A9">
        <w:rPr>
          <w:color w:val="auto"/>
        </w:rPr>
        <w:t xml:space="preserve"> žiaka. Priebežná klasifikácia sa uplatňuje pri hodnotení čiastkových výsledkov a prejavov žiaka. Súhrnná klasifikácia sa vykonáva na konci každého polroka. </w:t>
      </w:r>
    </w:p>
    <w:p w:rsidR="00F97B04" w:rsidRPr="008916CC" w:rsidRDefault="00F97B04" w:rsidP="00F97B04">
      <w:pPr>
        <w:pStyle w:val="Normlnywebov"/>
        <w:numPr>
          <w:ilvl w:val="0"/>
          <w:numId w:val="4"/>
        </w:numPr>
        <w:tabs>
          <w:tab w:val="num" w:pos="360"/>
        </w:tabs>
        <w:spacing w:before="0" w:beforeAutospacing="0" w:after="120" w:afterAutospacing="0" w:line="276" w:lineRule="auto"/>
        <w:ind w:left="360"/>
        <w:jc w:val="both"/>
        <w:rPr>
          <w:szCs w:val="18"/>
        </w:rPr>
      </w:pPr>
      <w:r w:rsidRPr="008916CC">
        <w:rPr>
          <w:b/>
          <w:color w:val="000000"/>
          <w:szCs w:val="18"/>
        </w:rPr>
        <w:t>priebežné hodnotenie</w:t>
      </w:r>
      <w:r w:rsidRPr="008916CC">
        <w:rPr>
          <w:color w:val="000000"/>
          <w:szCs w:val="18"/>
        </w:rPr>
        <w:t xml:space="preserve"> v predmete sa bude uskutočňovať pri hodnotení čiastkových výsledkov a prejavov žiaka na vyučovacích hodinách a bude mať hlavne motivačný charakter; učiteľ bude zohľadňovať vekové a individuálne osobitosti žiaka a prihliadať na jeho momentálnu psychickú i fyzickú disponovanosť,</w:t>
      </w:r>
    </w:p>
    <w:p w:rsidR="00F97B04" w:rsidRPr="008916CC" w:rsidRDefault="00F97B04" w:rsidP="00F97B04">
      <w:pPr>
        <w:pStyle w:val="Normlnywebov"/>
        <w:numPr>
          <w:ilvl w:val="0"/>
          <w:numId w:val="4"/>
        </w:numPr>
        <w:tabs>
          <w:tab w:val="num" w:pos="360"/>
        </w:tabs>
        <w:spacing w:before="0" w:beforeAutospacing="0" w:after="120" w:afterAutospacing="0" w:line="276" w:lineRule="auto"/>
        <w:ind w:left="360"/>
        <w:jc w:val="both"/>
        <w:rPr>
          <w:szCs w:val="18"/>
        </w:rPr>
      </w:pPr>
      <w:r>
        <w:rPr>
          <w:b/>
          <w:color w:val="000000"/>
          <w:szCs w:val="18"/>
        </w:rPr>
        <w:t>súhrnné</w:t>
      </w:r>
      <w:r w:rsidRPr="008916CC">
        <w:rPr>
          <w:b/>
          <w:color w:val="000000"/>
          <w:szCs w:val="18"/>
        </w:rPr>
        <w:t xml:space="preserve"> hodnotenie</w:t>
      </w:r>
      <w:r w:rsidRPr="008916CC">
        <w:rPr>
          <w:color w:val="000000"/>
          <w:szCs w:val="18"/>
        </w:rPr>
        <w:t xml:space="preserve"> žiaka v predmete sa bude uskutočňovať na konci prvého polroka a druhého polroka v školskom roku a má čo najobjektívnejšie zhodnotiť úroveň jeho vedomostí, zručností a návykov vo vyučovacom predmete.</w:t>
      </w:r>
    </w:p>
    <w:p w:rsidR="00F97B04" w:rsidRDefault="00F97B04" w:rsidP="00F97B04">
      <w:pPr>
        <w:pStyle w:val="Normlnywebov"/>
        <w:spacing w:before="0" w:beforeAutospacing="0" w:after="120" w:afterAutospacing="0" w:line="276" w:lineRule="auto"/>
        <w:jc w:val="both"/>
        <w:rPr>
          <w:color w:val="000000"/>
        </w:rPr>
      </w:pPr>
      <w:r w:rsidRPr="008916CC">
        <w:rPr>
          <w:color w:val="000000"/>
        </w:rPr>
        <w:t xml:space="preserve">V procese hodnotenia bude učiteľ uplatňovať primeranú náročnosť, pedagogický takt voči žiakovi, rešpektovať práva dieťaťa a humánne sa správať voči žiakovi. Predmetom hodnotenia budú najmä učebné výsledky žiaka, ktoré dosiahol v predmete v súlade s požiadavkami vymedzenými v učebných osnovách, osvojené kľúčové kompetencie, ako aj usilovnosť, osobnostný rast, rešpektovanie práv iných osôb, ochota spolupracovať a správanie žiaka podľa školského poriadku. </w:t>
      </w:r>
    </w:p>
    <w:p w:rsidR="00F97B04" w:rsidRPr="008916CC" w:rsidRDefault="00F97B04" w:rsidP="00F97B04">
      <w:pPr>
        <w:pStyle w:val="Normlnywebov"/>
        <w:spacing w:before="0" w:beforeAutospacing="0" w:after="120" w:afterAutospacing="0" w:line="276" w:lineRule="auto"/>
        <w:jc w:val="both"/>
        <w:rPr>
          <w:b/>
          <w:color w:val="000000"/>
        </w:rPr>
      </w:pPr>
      <w:r w:rsidRPr="008916CC">
        <w:rPr>
          <w:b/>
          <w:color w:val="000000"/>
        </w:rPr>
        <w:t>Podklady na hodnotenie výchovno-vzdelávacích výsledkov a správania žiaka získa učiteľ najmä týmito metódami, formami a prostriedkami:</w:t>
      </w:r>
    </w:p>
    <w:p w:rsidR="00F97B04" w:rsidRPr="008916CC" w:rsidRDefault="00F97B04" w:rsidP="00F97B04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rPr>
          <w:szCs w:val="18"/>
        </w:rPr>
      </w:pPr>
      <w:r w:rsidRPr="008916CC">
        <w:rPr>
          <w:color w:val="000000"/>
          <w:szCs w:val="18"/>
        </w:rPr>
        <w:t>sústavné diagnostické pozorovanie žiaka,</w:t>
      </w:r>
    </w:p>
    <w:p w:rsidR="00F97B04" w:rsidRPr="008916CC" w:rsidRDefault="00F97B04" w:rsidP="00F97B04">
      <w:pPr>
        <w:pStyle w:val="Normlnywebov"/>
        <w:numPr>
          <w:ilvl w:val="0"/>
          <w:numId w:val="5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sústavné sledovanie výkonu žiaka a jeho pripravenosti na vyučovanie,</w:t>
      </w:r>
    </w:p>
    <w:p w:rsidR="00F97B04" w:rsidRPr="008916CC" w:rsidRDefault="00F97B04" w:rsidP="00F97B04">
      <w:pPr>
        <w:pStyle w:val="Normlnywebov"/>
        <w:numPr>
          <w:ilvl w:val="0"/>
          <w:numId w:val="5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rôzne druhy skúšok (písomné, ústne), didaktické testy,</w:t>
      </w:r>
    </w:p>
    <w:p w:rsidR="00F97B04" w:rsidRPr="008916CC" w:rsidRDefault="00F97B04" w:rsidP="00F97B04">
      <w:pPr>
        <w:pStyle w:val="Normlnywebov"/>
        <w:numPr>
          <w:ilvl w:val="0"/>
          <w:numId w:val="5"/>
        </w:numPr>
        <w:spacing w:line="276" w:lineRule="auto"/>
        <w:rPr>
          <w:szCs w:val="18"/>
        </w:rPr>
      </w:pPr>
      <w:r w:rsidRPr="008916CC">
        <w:rPr>
          <w:color w:val="000000"/>
          <w:szCs w:val="18"/>
        </w:rPr>
        <w:t>analýza výsledkov rôznych činností žiaka,</w:t>
      </w:r>
    </w:p>
    <w:p w:rsidR="00F97B04" w:rsidRPr="008916CC" w:rsidRDefault="00F97B04" w:rsidP="00F97B04">
      <w:pPr>
        <w:pStyle w:val="Normlnywebov"/>
        <w:numPr>
          <w:ilvl w:val="0"/>
          <w:numId w:val="5"/>
        </w:numPr>
        <w:spacing w:line="276" w:lineRule="auto"/>
      </w:pPr>
      <w:r w:rsidRPr="008916CC">
        <w:rPr>
          <w:color w:val="000000"/>
          <w:szCs w:val="18"/>
        </w:rPr>
        <w:t xml:space="preserve">konzultácie s ostatnými pedagogickými zamestnancami a podľa potreby s odbornými </w:t>
      </w:r>
      <w:r w:rsidRPr="008916CC">
        <w:rPr>
          <w:color w:val="000000"/>
        </w:rPr>
        <w:t>zamestnancami</w:t>
      </w:r>
      <w:r w:rsidRPr="008916CC">
        <w:t xml:space="preserve"> </w:t>
      </w:r>
      <w:r w:rsidRPr="008916CC">
        <w:rPr>
          <w:color w:val="000000"/>
        </w:rPr>
        <w:t>zariadenia výchovného poradenstva a prevencie.</w:t>
      </w:r>
    </w:p>
    <w:p w:rsidR="00F97B04" w:rsidRPr="008916CC" w:rsidRDefault="00F97B04" w:rsidP="00F97B04">
      <w:pPr>
        <w:pStyle w:val="Normlnywebov"/>
        <w:spacing w:line="276" w:lineRule="auto"/>
        <w:jc w:val="both"/>
      </w:pPr>
      <w:r w:rsidRPr="008916CC">
        <w:rPr>
          <w:color w:val="000000"/>
        </w:rPr>
        <w:t xml:space="preserve">Žiak bude z predmetu skúšaný </w:t>
      </w:r>
      <w:r w:rsidRPr="008916CC">
        <w:rPr>
          <w:b/>
          <w:color w:val="000000"/>
        </w:rPr>
        <w:t>ústne</w:t>
      </w:r>
      <w:r w:rsidRPr="008916CC">
        <w:rPr>
          <w:color w:val="000000"/>
        </w:rPr>
        <w:t xml:space="preserve"> najmenej </w:t>
      </w:r>
      <w:r w:rsidRPr="008916CC">
        <w:rPr>
          <w:b/>
          <w:color w:val="000000"/>
        </w:rPr>
        <w:t>raz</w:t>
      </w:r>
      <w:r w:rsidRPr="008916CC">
        <w:rPr>
          <w:color w:val="000000"/>
        </w:rPr>
        <w:t xml:space="preserve"> v polročnom hodnotiacom období a </w:t>
      </w:r>
      <w:r w:rsidRPr="008916CC">
        <w:rPr>
          <w:b/>
          <w:color w:val="000000"/>
        </w:rPr>
        <w:t>písomne</w:t>
      </w:r>
      <w:r w:rsidRPr="008916CC">
        <w:rPr>
          <w:color w:val="000000"/>
        </w:rPr>
        <w:t xml:space="preserve"> najmenej </w:t>
      </w:r>
      <w:r w:rsidRPr="008916CC">
        <w:rPr>
          <w:b/>
          <w:color w:val="000000"/>
        </w:rPr>
        <w:t>dvakrát</w:t>
      </w:r>
      <w:r w:rsidRPr="008916CC">
        <w:rPr>
          <w:color w:val="000000"/>
        </w:rPr>
        <w:t xml:space="preserve"> v polročnom hodnotiacom období. Žiak vytvorí minimálne </w:t>
      </w:r>
      <w:r w:rsidRPr="008916CC">
        <w:rPr>
          <w:b/>
          <w:color w:val="000000"/>
        </w:rPr>
        <w:t>jeden projekt</w:t>
      </w:r>
      <w:r w:rsidRPr="008916CC">
        <w:rPr>
          <w:color w:val="000000"/>
        </w:rPr>
        <w:t xml:space="preserve"> za polročné hodnotiace obdobie. Učiteľ oznámi žiakovi výsledok každého hodnotenia a posúdi klady a nedostatky hodnotených prejavov a výkonov. Po ústnom skúšaní učiteľ oznámi žiakovi výsledok ihneď. Výsledky hodnotenia písomných činností oznámi žiakovi a predlož</w:t>
      </w:r>
      <w:r>
        <w:rPr>
          <w:color w:val="000000"/>
        </w:rPr>
        <w:t>í k nahliadnutiu najneskôr do 14</w:t>
      </w:r>
      <w:r w:rsidRPr="008916CC">
        <w:rPr>
          <w:color w:val="000000"/>
        </w:rPr>
        <w:t xml:space="preserve"> dní.</w:t>
      </w:r>
      <w:r w:rsidRPr="008916CC">
        <w:t xml:space="preserve"> </w:t>
      </w:r>
      <w:r w:rsidRPr="008916CC">
        <w:rPr>
          <w:color w:val="000000"/>
        </w:rPr>
        <w:t xml:space="preserve">Druhy skúšok rozvrhne učiteľ rovnomerne na celý školský rok, aby zabránil preťažovaniu žiaka. </w:t>
      </w:r>
    </w:p>
    <w:p w:rsidR="00F97B04" w:rsidRPr="008916CC" w:rsidRDefault="00F97B04" w:rsidP="00F97B04">
      <w:pPr>
        <w:pStyle w:val="Normlnywebov"/>
        <w:spacing w:line="276" w:lineRule="auto"/>
        <w:rPr>
          <w:b/>
        </w:rPr>
      </w:pPr>
      <w:r w:rsidRPr="008916CC">
        <w:rPr>
          <w:b/>
          <w:color w:val="000000"/>
        </w:rPr>
        <w:t>Podkladom pre celkové hodnotenie vyučovacieho predmetu budú:</w:t>
      </w:r>
    </w:p>
    <w:p w:rsidR="00F97B04" w:rsidRPr="008916CC" w:rsidRDefault="00F97B04" w:rsidP="00F97B04">
      <w:pPr>
        <w:pStyle w:val="Normlnywebov"/>
        <w:numPr>
          <w:ilvl w:val="0"/>
          <w:numId w:val="6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známka za ústnu odpoveď,</w:t>
      </w:r>
    </w:p>
    <w:p w:rsidR="00F97B04" w:rsidRPr="008916CC" w:rsidRDefault="00F97B04" w:rsidP="00F97B04">
      <w:pPr>
        <w:pStyle w:val="Normlnywebov"/>
        <w:numPr>
          <w:ilvl w:val="0"/>
          <w:numId w:val="6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známky za rôzne písomné druhy skúšok, didaktické testy, projekt</w:t>
      </w:r>
    </w:p>
    <w:p w:rsidR="00F97B04" w:rsidRPr="00D10A68" w:rsidRDefault="00F97B04" w:rsidP="00F97B04">
      <w:pPr>
        <w:pStyle w:val="Normlnywebov"/>
        <w:numPr>
          <w:ilvl w:val="0"/>
          <w:numId w:val="6"/>
        </w:numPr>
        <w:tabs>
          <w:tab w:val="num" w:pos="0"/>
        </w:tabs>
        <w:spacing w:line="276" w:lineRule="auto"/>
        <w:ind w:left="360"/>
      </w:pPr>
      <w:r w:rsidRPr="008916CC">
        <w:rPr>
          <w:color w:val="000000"/>
        </w:rPr>
        <w:t>posúdenie prejavov žiaka.</w:t>
      </w:r>
    </w:p>
    <w:p w:rsidR="00F97B04" w:rsidRPr="000E24DC" w:rsidRDefault="00F97B04" w:rsidP="00F97B04">
      <w:pPr>
        <w:jc w:val="both"/>
      </w:pPr>
    </w:p>
    <w:sectPr w:rsidR="00F97B04" w:rsidRPr="000E24DC" w:rsidSect="00542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" w15:restartNumberingAfterBreak="0">
    <w:nsid w:val="4F7344BE"/>
    <w:multiLevelType w:val="hybridMultilevel"/>
    <w:tmpl w:val="30404DDC"/>
    <w:lvl w:ilvl="0" w:tplc="987415D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E7664"/>
    <w:multiLevelType w:val="hybridMultilevel"/>
    <w:tmpl w:val="DFFAFE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A17225"/>
    <w:multiLevelType w:val="hybridMultilevel"/>
    <w:tmpl w:val="B8D45458"/>
    <w:lvl w:ilvl="0" w:tplc="E4F068F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D00EC"/>
    <w:multiLevelType w:val="hybridMultilevel"/>
    <w:tmpl w:val="22D6EA8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9F7AEE"/>
    <w:multiLevelType w:val="hybridMultilevel"/>
    <w:tmpl w:val="4DF884D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EF4E11"/>
    <w:multiLevelType w:val="hybridMultilevel"/>
    <w:tmpl w:val="5BE82C82"/>
    <w:lvl w:ilvl="0" w:tplc="7ADCAFF2">
      <w:start w:val="3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6F"/>
    <w:rsid w:val="00037A29"/>
    <w:rsid w:val="00051BC7"/>
    <w:rsid w:val="000879A9"/>
    <w:rsid w:val="000B2AD7"/>
    <w:rsid w:val="000B6859"/>
    <w:rsid w:val="000D567E"/>
    <w:rsid w:val="000E24DC"/>
    <w:rsid w:val="000E47FB"/>
    <w:rsid w:val="00112AE2"/>
    <w:rsid w:val="00124B74"/>
    <w:rsid w:val="00187245"/>
    <w:rsid w:val="001E7864"/>
    <w:rsid w:val="00205185"/>
    <w:rsid w:val="002A09EE"/>
    <w:rsid w:val="002B23BA"/>
    <w:rsid w:val="003335C8"/>
    <w:rsid w:val="00364DEF"/>
    <w:rsid w:val="00385A63"/>
    <w:rsid w:val="003E342B"/>
    <w:rsid w:val="0040140F"/>
    <w:rsid w:val="00446A4C"/>
    <w:rsid w:val="00495357"/>
    <w:rsid w:val="004F078D"/>
    <w:rsid w:val="00542161"/>
    <w:rsid w:val="00584399"/>
    <w:rsid w:val="005B1F39"/>
    <w:rsid w:val="005C1FA2"/>
    <w:rsid w:val="00637F0E"/>
    <w:rsid w:val="006870D0"/>
    <w:rsid w:val="006A219E"/>
    <w:rsid w:val="006C42C6"/>
    <w:rsid w:val="00760C87"/>
    <w:rsid w:val="007F32B6"/>
    <w:rsid w:val="00823F13"/>
    <w:rsid w:val="008A41D3"/>
    <w:rsid w:val="0097007C"/>
    <w:rsid w:val="009A216F"/>
    <w:rsid w:val="00A42663"/>
    <w:rsid w:val="00A83BDF"/>
    <w:rsid w:val="00AA538F"/>
    <w:rsid w:val="00AC19E6"/>
    <w:rsid w:val="00AE2363"/>
    <w:rsid w:val="00BC3DBB"/>
    <w:rsid w:val="00C07133"/>
    <w:rsid w:val="00C50CCF"/>
    <w:rsid w:val="00C72921"/>
    <w:rsid w:val="00D84886"/>
    <w:rsid w:val="00D90ED7"/>
    <w:rsid w:val="00DA7A03"/>
    <w:rsid w:val="00DC262B"/>
    <w:rsid w:val="00E70AE0"/>
    <w:rsid w:val="00EE7C48"/>
    <w:rsid w:val="00F17215"/>
    <w:rsid w:val="00F97B04"/>
    <w:rsid w:val="00FD25B1"/>
    <w:rsid w:val="00FF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641AE-B102-40E0-9ED4-DCB245C2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2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60C87"/>
    <w:pPr>
      <w:ind w:left="720"/>
      <w:contextualSpacing/>
    </w:pPr>
  </w:style>
  <w:style w:type="paragraph" w:customStyle="1" w:styleId="odsek">
    <w:name w:val="odsek"/>
    <w:basedOn w:val="Normlny"/>
    <w:uiPriority w:val="99"/>
    <w:rsid w:val="00F97B04"/>
    <w:pPr>
      <w:numPr>
        <w:ilvl w:val="1"/>
        <w:numId w:val="3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uiPriority w:val="99"/>
    <w:rsid w:val="00F97B04"/>
    <w:pPr>
      <w:numPr>
        <w:numId w:val="3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Normlnywebov">
    <w:name w:val="Normal (Web)"/>
    <w:basedOn w:val="Normlny"/>
    <w:rsid w:val="00F97B04"/>
    <w:pPr>
      <w:spacing w:before="100" w:beforeAutospacing="1" w:after="100" w:afterAutospacing="1"/>
    </w:pPr>
  </w:style>
  <w:style w:type="paragraph" w:customStyle="1" w:styleId="a">
    <w:qFormat/>
    <w:rsid w:val="00F97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F97B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074D-E08A-42BA-85D3-3CFD104D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2441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Diák</dc:creator>
  <cp:lastModifiedBy>Používateľ systému Windows</cp:lastModifiedBy>
  <cp:revision>2</cp:revision>
  <dcterms:created xsi:type="dcterms:W3CDTF">2021-09-03T08:53:00Z</dcterms:created>
  <dcterms:modified xsi:type="dcterms:W3CDTF">2021-09-03T08:53:00Z</dcterms:modified>
</cp:coreProperties>
</file>