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osnovy vyučovacieho predmetu Hudobná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predmetu: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Hudobná výchova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Časový rozsah výučby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I.ročník: 1 hodina/týždeň (ročne 33 hodín)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II.ročník: 1 hodina/ týždeň (ročne 33 hodín)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III.ročník: 1 hodina/týždeň (ročne 33 hodín)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IV.ročník: 1 hodina/týždeň (ročne 33 hodín)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Štátneho vzdelávacieho programu: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Štátny vzdelávací program – ISCED 1  zo dňa 30.6.2008, I.upravená verzia  2009 a inovovaný ŠVP zo dňa 6.2.2015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vzdelania: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primárny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Vyučovací jazyk: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maďarský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Hudobná výchova  je predmetom činnostným a zážitkovým, kde na báze hudobných hravých činností sa žiaci učia orientovať vo svete hudby, prebúdza v nich záujem o elementárne muzicírovanie a postupne aj záujem o hlbšie vzdelanie z oblasti hudby a umenia. Posilňuje ich vrodené prirodzené predpoklady a sklony k hravosti, spontánnosti, ich  schopnosť údivu a očarenia, celostnosť ich vnímania obrazov a modelov okolitého sveta. Vedie ich k uvedomeniu a rozlišovaniu mravných a estetických hodnôt, k otvorenosti a tvorivosti. Hudobná výchova formuje mravné vzťahy žiakov k prostrediu v škole, posilňuje ich pozitívny vzťah k prírode, ku všetkým prejavom života, napomáha k ich socializácii v kontexte regiónu i celej spoločnosti.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 štvrtom ročníku sa postupne prehlbuje a dovršuje splnenie hlavných cieľov predmetu: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prostredníctvom poznania a interpretácie maďarských a slovenských ľudových piesní rôznych folklórnych oblastí si osvojiť hudobný materinský jazyk, čo znamená aj  príspevok HV k rozvíjaniu kultúrnych kompetencií žiakov,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poznať zvykoslovie, jeho umelecké spracovanie hudobnými skladateľmi rôznych dôb a takto získať pevný základ národnej identity a vlastenectva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Hlavným zámerom predmetu Hudobná výchova 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Úlohou HV je maximálne využiť špecifické možnosť predmetu: aktivizovať tvorivé sily, formovať emocionálnu a rozumovú stránku žiakov, získať základy hudobného myslenia, elementárne základy hudobno-estetického vedomia v sústave hudobných vedomostí a vkusových postojov. Hudobné činnosti naďalej dávajú možnosť žiakom aktívne sa stretávať s hudbou, sú rozhodujúcimi prostriedkami rozvíjania hudobnosti žiakov. Majú nezastupiteľnú funkciu aj preto, lebo zásluhou ich rozmanitosti dostávajú žiaci možnosť sebarealizácie, experimentovania, spájajú hudbu so slovom, pohybom, s hrou na detských hudobných nástrojoch.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Tematické celky predmetu Hudobná výchova: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Hlasová činnosť 10 hod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Inštrumentálne činnosti 5 hod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Hudobno – pohybové činnosti 8 hod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Percepčné činnosti 4 hod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Hudobno-vizuálna činnosť-2 hod.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Hudobno – dramatické činnosti 4 hod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Vokálno – intonačné činnosti 15 hod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Inštrumentálne činnosti 5 hod.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Hudobno – pohybové činnosti 5 hod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Percepčné činnosti 3 hod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Hudobno – dramatické činnosti 5 hod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III. ročník: 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Vokálno – intonačné činnosti 14 hod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Inštrumentálne činnosti 4 hod.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Hudobno – pohybové činnosti 6 hod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Percepčné činnosti 4 hod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Hudobno – dramatické činnosti 5 hod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IV. ročník: 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 Hlasové činnosti – 12 hod.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 Inštrumentálne činnosti - 4 hod.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 Hudobno-pohybové činnosti – 6 hod.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 Percepčné činnosti - aktívne počúvanie – 4 hod.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 Hudobno-dramatické činnosti -5 hod.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 Hudobno-vizuálne činnosti – 2 hod.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Cieľom predmetu je prehlbovať počiatočný spontánny záujem o hudbu a hudobné prejavy tak, aby hudba a vlastné hudobné prejavy prinášali radosť a možnosť sebarealizácie; formou reprodukcie a elementárnej produkcie hudby skvalitňovať úroveň ostatných hudobných činností; vytvárať podmienky hudobného vzdelávania žiakov; obohatiť estetickú, morálnu a intelektuálnu stránku ich osobnosti; hravou formou postupne vštepovať žiakom elementárne hudobné vedomosti; hudobnými aktivitami posilňovať socializáciu žiaka v kolektíve a jeho motiváciu k samotnému predmetu; poznaním slovenského zvykloslovia, vlasteneckých piesní, umeleckého spracovania ľudových piesní hudobnými skladateľmi minulej a súčasnej podoby získať základy národnej identity a vlastenectva; postupným poznávaním umeleckých artefaktov ich chápať ako prirodzenú súčasť svojho života.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sociálne komunikačné spôsobilosti (kompetencie):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dokázať určitý čas sústredne načúvať;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náležite reagovať a vyjadriť svoj názor;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vyjadrovať sa súvisle ústnou formou adekvátnou primárnemu stupňu vzdelávania a jeho narušenej komunikačnej schopnosti;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vedieť samostatne komunikovať (nakoľko mu to umožňuje dosiahnutý stupeň vo vývine jemnej motoriky a aktuálne úroveň zrakovo-motorickej koordinácie);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rozumieť bežne používaným prejavom neverbálnej komunikácie a dokázať na ne adekvátne reagovať podľa svojich možností;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chápať význam rešpektovania kultúrnej rozmanitosti, akceptovať a rešpektovať kultúrne odlišnosti deti a dospelých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správať sa v skupine podľa spoločenských noriem a pravidiel.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61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spôsobilosť učiť sa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dokáže pracovať samostatne s učebnicami, pracovnými zošitmi a pomôckami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prejavuje aktivitu v individuálnom i skupinovom učení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osobné sociálne a občianske spôsobilosti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pozná svoje povinnosti, dokáže rešpektovať a prijímať príkazy kompetentných osôb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spôsobilosť  vnímať a chápať kultúru a vyjadrovať sa nástrojmi kultúry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sa vyjadrovať na úrovni základnej kultúrnej gramotnosti prostredníctvom umeleckých a iných vyjadrovacích prostriedkov,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uvedomuje si význam umenia a kultúrnej komunikácie vo svojom živote,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cení si a rešpektuje kultúrno-historické dedičstvo a  ľudové tradície,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rešpektuje vkus iných ľudí a  primerane veku dokáže vyjadriť svoj názor a vkusový postoj,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pozná základné pravidlá, normy a zvyky súvisiace s úpravou zovňajšku človeka,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pozná pravidlá spoločenského kontaktu (etiketu), 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správa sa kultúrne, kultivovane, primerane okolnostiam, situáciám, sociálnym pozíciám a rolovým  funkciám,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tolerantný a empatický k prejavom iných kultúr.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Multikultúrna výchova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Osobnostný a sociálny rozvoj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Enviromentálna výchova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metódy         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formy  práce                                          </w:t>
            </w:r>
          </w:p>
        </w:tc>
      </w:tr>
      <w:tr>
        <w:trPr>
          <w:cantSplit w:val="0"/>
          <w:trHeight w:val="98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1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ročník </w:t>
            </w:r>
          </w:p>
          <w:p w:rsidR="00000000" w:rsidDel="00000000" w:rsidP="00000000" w:rsidRDefault="00000000" w:rsidRPr="00000000" w14:paraId="0000007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Hudobno-vizuálna činnosť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pozorovanie, hravé formy, kombinovaná metóda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vyučovanie, práca vo dvojiciach, samostatná práca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I-IV/1.. Vokálno – intonačné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imitačná , intonačná, vokálno- intonačná, kombinovaná metóda, indukcia, dedukcia, pozorovanie, problémové, tvorivá dramatika, hudobný dialóg, samostatné objavovanie hudby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hravé formy, improvizácia, aktivizačné a motivačné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hudobnou skladbou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analýza hudobného diela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I-IV/2. Inštrumentálne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imitačná , intonačná, vokálno- intonačná, kombinovaná metóda, indukcia, dedukcia, pozorovanie, problémové, tvorivá dramatika, hudobný dialóg, samostatné objavovanie hudby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hravé formy, improvizácia, aktivizačné a motivačné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hudobnou skladbou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I-IV/3.Hudobno – pohybové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imitačná , intonačná, vokálno- intonačná, kombinovaná metóda, indukcia, dedukcia, pozorovanie, problémové, tvorivá dramatika, hudobný dialóg, samostatné objavovanie hudby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hravé formy, improvizácia, aktivizačné a motivačnékognitívne (výklad), rozprávanie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hudobnou skladbou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analýza hudobného diela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I-IV/4. Percepčné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imitačná , intonačná, vokálno- intonačná, kombinovaná metóda, indukcia, dedukcia, pozorovanie, problémové, tvorivá dramatika, hudobný dialóg, samostatné objavovanie hudby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hravé formy, improvizácia, aktivizačné a motivačné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doplnkovou literatúrou a internetom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demonštrácia názorných pomôcok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hudobnou skladbou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analýza hudobného diela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vo dvojiciach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internetom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hudobná hra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I-IV/5. Hudobno – dramatické činnosti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imitačná , intonačná, vokálno- intonačná, kombinovaná metóda, indukcia, dedukcia, pozorovanie, problémové, tvorivá dramatika, hudobný dialóg, samostatné objavovanie hudby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hravé formy, improvizácia, aktivizačné a motivačné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frontálne vyučovanie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skupinové vyučovanie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aktivizujúce formy práce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praktická forma práce (nácvík piesní a ich doprovod), 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hudobnou skladbou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beseda,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samostatná práca s knihou, tvorba projektu</w:t>
            </w:r>
          </w:p>
        </w:tc>
      </w:tr>
    </w:tbl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8"/>
        <w:gridCol w:w="1729"/>
        <w:gridCol w:w="1648"/>
        <w:gridCol w:w="1814"/>
        <w:gridCol w:w="2039"/>
        <w:tblGridChange w:id="0">
          <w:tblGrid>
            <w:gridCol w:w="2058"/>
            <w:gridCol w:w="1729"/>
            <w:gridCol w:w="1648"/>
            <w:gridCol w:w="1814"/>
            <w:gridCol w:w="203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I-IV/1.. Vokálno – intonačné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Orsovičová: Hudobná výchova pre 1.,2.,3.,4. ročník základnej školy s VJM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projektor, CD prehrávač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inštrukčné média- akustické, textové, optické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I-IV/2. Inštrumentálne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Orsovičová: Hudobná výchova pre 1.,2.,3.,4. ročník základnej školy s VJM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projektor, CD prehrávač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inštrukčné média- akustické, textové, optické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I-IV/3.Hudobno – pohybové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Orsovičová: Hudobná výchova pre 1.,2.,3.,4. ročník základnej školy s VJM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projektor, CD prehrávač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inštrukčné média- akustické, textové, optické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I-IV/4. Percepčné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Orsovičová: Hudobná výchova pre 1.,2.,3.,4. ročník základnej školy s VJM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projektor, CD prehrávač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inštrukčné média- akustické, textové, optické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I-IV/5. Hudobno – dramatické činnosti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Orsovičová: Hudobná výchova pre 1.,2.,3.,4. ročník základnej školy s VJM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 prehrávač,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spätný projektor, CD prehrávač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inštrukčné média- akustické, textové, optické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Encyklopédie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Hodnotenie a klasifikácia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Žiaci sú hodnotení a klasifikovaní v súlade s Metodickým pokynom č. 22/2011 na hodnotenie žiakov základnej školy , ktoré schválilo MŠ  SR pod č.:2011-3121/12824:4-921 s platnosťou od 1.5.2011. Žiak je z predmetu skúšaný ústne, písomne najmenej dvakrát v polročnom hodnotiacom období.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Hodnotenie v predmete Hudobná výchova sa vykonáva:</w:t>
      </w:r>
    </w:p>
    <w:p w:rsidR="00000000" w:rsidDel="00000000" w:rsidP="00000000" w:rsidRDefault="00000000" w:rsidRPr="00000000" w14:paraId="000000F5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ročníku </w:t>
        <w:tab/>
        <w:tab/>
        <w:t xml:space="preserve">slovným hodnotením</w:t>
      </w:r>
    </w:p>
    <w:p w:rsidR="00000000" w:rsidDel="00000000" w:rsidP="00000000" w:rsidRDefault="00000000" w:rsidRPr="00000000" w14:paraId="000000F6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- 4. ročníku: </w:t>
        <w:tab/>
        <w:t xml:space="preserve">- známkou</w:t>
      </w:r>
    </w:p>
    <w:p w:rsidR="00000000" w:rsidDel="00000000" w:rsidP="00000000" w:rsidRDefault="00000000" w:rsidRPr="00000000" w14:paraId="000000F7">
      <w:pPr>
        <w:spacing w:after="200" w:line="276" w:lineRule="auto"/>
        <w:ind w:left="2160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bodovým alebo percentuálnym hodnotením.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 hodnotení, priebežnej i súhrnnej klasifikácii v predmete hudobná výchova učiteľ uplatňuje voči žiakovi primeranú náročnosť a pedagogický takt, jeho výkony hodnotí komplexne s prihliadnutím na vynaložené úsilie žiaka.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Charakter hudobnej výchovy vyžaduje hodnotiť postoj žiaka k hudbe, jeho formujúce sa názory na svet, ktorý ho obklopuje, jeho estetické úsudky, snahu vzdelávať sa v hudbe a zlepšovať svoje hudobné prejavy.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Učiteľ musí brať ohľad na predpoklady, ambície, vkus a predchádzajúce výkony žiaka, teda brať do úvahy aj komparačnú funkciu hodnotenia, správne odhadnúť pomer danosti, snahy a záujmu o hudbu a hudobnú výchovu, až potom úroveň hudobných činností a vedomostí.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Obsah vzdelávania (učivo)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Príloha č.1: Obsah vzdelávania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Príloha č.2: Časovo – tematický plán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1428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ní">
    <w:name w:val="Normální"/>
    <w:next w:val="Normální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Nadpis1">
    <w:name w:val="Nadpis 1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sk-SK" w:val="sk-SK"/>
    </w:rPr>
  </w:style>
  <w:style w:type="paragraph" w:styleId="Nadpis2">
    <w:name w:val="Nadpis 2"/>
    <w:basedOn w:val="Normální"/>
    <w:next w:val="Normální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sk-SK" w:val="sk-SK"/>
    </w:rPr>
  </w:style>
  <w:style w:type="character" w:styleId="Standardnípísmoodstavce">
    <w:name w:val="Standardní písmo odstavce"/>
    <w:next w:val="Standardnípísmoodstav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nítabulka">
    <w:name w:val="Normální tabulka"/>
    <w:next w:val="Normálnítabul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>
    <w:name w:val="Bez seznamu"/>
    <w:next w:val="Bezseznamu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odsek">
    <w:name w:val="odsek"/>
    <w:basedOn w:val="Normální"/>
    <w:next w:val="odsek"/>
    <w:autoRedefine w:val="0"/>
    <w:hidden w:val="0"/>
    <w:qFormat w:val="0"/>
    <w:pPr>
      <w:numPr>
        <w:ilvl w:val="1"/>
        <w:numId w:val="1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článok">
    <w:name w:val="článok"/>
    <w:basedOn w:val="Normální"/>
    <w:next w:val="odsek"/>
    <w:autoRedefine w:val="0"/>
    <w:hidden w:val="0"/>
    <w:qFormat w:val="0"/>
    <w:pPr>
      <w:numPr>
        <w:ilvl w:val="0"/>
        <w:numId w:val="1"/>
      </w:numPr>
      <w:suppressAutoHyphens w:val="1"/>
      <w:spacing w:after="24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6"/>
      <w:szCs w:val="26"/>
      <w:effect w:val="none"/>
      <w:vertAlign w:val="baseline"/>
      <w:cs w:val="0"/>
      <w:em w:val="none"/>
      <w:lang w:bidi="ar-SA" w:eastAsia="sk-SK" w:val="sk-SK"/>
    </w:rPr>
  </w:style>
  <w:style w:type="paragraph" w:styleId="Zápatí">
    <w:name w:val="Zápatí"/>
    <w:basedOn w:val="Normální"/>
    <w:next w:val="Zápatí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Číslostránky">
    <w:name w:val="Číslo stránky"/>
    <w:basedOn w:val="Standardnípísmoodstavce"/>
    <w:next w:val="Číslostránk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textovýodkaz">
    <w:name w:val="Hypertextový odkaz"/>
    <w:next w:val="Hypertextovýodkaz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ální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sk-SK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Ra1oqB8cB2wYZCJUwmb5f9yF9A==">AMUW2mU/YSWbcsyZ7GuQg3d/nYPXsZcce0aNEiqM6J4MkLytkrZcXMzNcsgllhMDMgsci0YOCJEVU+Rp+4McNmuuDnN/MZIUxbgGEEIsOUe239EGHfZKytywWpWqEcGlbMTAoWK3Fbdh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2014-09-10T08:06:00Z</dcterms:created>
  <dc:creator>profesor</dc:creator>
</cp:coreProperties>
</file>